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61F" w:rsidRDefault="0084161F" w:rsidP="0084161F">
      <w:pPr>
        <w:widowControl w:val="0"/>
        <w:autoSpaceDE w:val="0"/>
        <w:autoSpaceDN w:val="0"/>
        <w:spacing w:before="88"/>
        <w:ind w:right="46"/>
        <w:jc w:val="center"/>
        <w:outlineLvl w:val="0"/>
        <w:rPr>
          <w:b/>
          <w:bCs/>
          <w:sz w:val="26"/>
          <w:szCs w:val="26"/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spacing w:before="88"/>
        <w:ind w:right="46"/>
        <w:jc w:val="center"/>
        <w:outlineLvl w:val="0"/>
        <w:rPr>
          <w:b/>
          <w:bCs/>
          <w:sz w:val="26"/>
          <w:szCs w:val="26"/>
          <w:lang w:val="bg-BG" w:eastAsia="bg-BG" w:bidi="bg-BG"/>
        </w:rPr>
      </w:pPr>
      <w:r w:rsidRPr="006375D8">
        <w:rPr>
          <w:b/>
          <w:bCs/>
          <w:sz w:val="26"/>
          <w:szCs w:val="26"/>
          <w:lang w:val="bg-BG" w:eastAsia="bg-BG" w:bidi="bg-BG"/>
        </w:rPr>
        <w:t>МЕТОДИКА</w:t>
      </w:r>
    </w:p>
    <w:p w:rsidR="0084161F" w:rsidRDefault="0084161F" w:rsidP="0084161F">
      <w:pPr>
        <w:widowControl w:val="0"/>
        <w:autoSpaceDE w:val="0"/>
        <w:autoSpaceDN w:val="0"/>
        <w:spacing w:before="1"/>
        <w:jc w:val="center"/>
        <w:rPr>
          <w:b/>
          <w:sz w:val="26"/>
          <w:szCs w:val="22"/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spacing w:before="1"/>
        <w:jc w:val="center"/>
        <w:rPr>
          <w:b/>
          <w:sz w:val="26"/>
          <w:szCs w:val="22"/>
          <w:lang w:val="bg-BG" w:eastAsia="bg-BG" w:bidi="bg-BG"/>
        </w:rPr>
      </w:pPr>
      <w:r w:rsidRPr="006375D8">
        <w:rPr>
          <w:b/>
          <w:sz w:val="26"/>
          <w:szCs w:val="22"/>
          <w:lang w:val="bg-BG" w:eastAsia="bg-BG" w:bidi="bg-BG"/>
        </w:rPr>
        <w:t>ЗА ОЦЕНКА НА ОФЕРТИТЕ</w:t>
      </w:r>
    </w:p>
    <w:p w:rsidR="006375D8" w:rsidRPr="006375D8" w:rsidRDefault="006375D8" w:rsidP="006375D8">
      <w:pPr>
        <w:widowControl w:val="0"/>
        <w:autoSpaceDE w:val="0"/>
        <w:autoSpaceDN w:val="0"/>
        <w:spacing w:before="2"/>
        <w:rPr>
          <w:b/>
          <w:sz w:val="23"/>
          <w:lang w:val="bg-BG" w:eastAsia="bg-BG" w:bidi="bg-BG"/>
        </w:rPr>
      </w:pPr>
    </w:p>
    <w:p w:rsidR="0084161F" w:rsidRDefault="0084161F" w:rsidP="0084161F">
      <w:pPr>
        <w:widowControl w:val="0"/>
        <w:autoSpaceDE w:val="0"/>
        <w:autoSpaceDN w:val="0"/>
        <w:ind w:left="196" w:right="10" w:firstLine="524"/>
        <w:jc w:val="both"/>
        <w:rPr>
          <w:szCs w:val="22"/>
          <w:lang w:val="bg-BG" w:eastAsia="bg-BG" w:bidi="bg-BG"/>
        </w:rPr>
      </w:pPr>
    </w:p>
    <w:p w:rsidR="0084161F" w:rsidRDefault="0084161F" w:rsidP="0084161F">
      <w:pPr>
        <w:widowControl w:val="0"/>
        <w:autoSpaceDE w:val="0"/>
        <w:autoSpaceDN w:val="0"/>
        <w:ind w:left="196" w:right="10" w:firstLine="524"/>
        <w:jc w:val="both"/>
        <w:rPr>
          <w:szCs w:val="22"/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ind w:left="196" w:right="10" w:firstLine="524"/>
        <w:jc w:val="both"/>
        <w:rPr>
          <w:b/>
          <w:szCs w:val="22"/>
          <w:lang w:val="bg-BG" w:eastAsia="bg-BG" w:bidi="bg-BG"/>
        </w:rPr>
      </w:pPr>
      <w:r w:rsidRPr="006375D8">
        <w:rPr>
          <w:szCs w:val="22"/>
          <w:lang w:val="bg-BG" w:eastAsia="bg-BG" w:bidi="bg-BG"/>
        </w:rPr>
        <w:t xml:space="preserve">В процедура </w:t>
      </w:r>
      <w:r w:rsidRPr="006375D8">
        <w:rPr>
          <w:b/>
          <w:szCs w:val="22"/>
          <w:lang w:val="bg-BG" w:eastAsia="bg-BG" w:bidi="bg-BG"/>
        </w:rPr>
        <w:t xml:space="preserve">„Избор с публична покана” </w:t>
      </w:r>
      <w:r w:rsidRPr="006375D8">
        <w:rPr>
          <w:szCs w:val="22"/>
          <w:lang w:val="bg-BG" w:eastAsia="bg-BG" w:bidi="bg-BG"/>
        </w:rPr>
        <w:t xml:space="preserve">по чл. 51 от ЗУСЕСИФ и ПМС № 160/ 01.07.2016 г. за определяне на изпълнител с предмет: </w:t>
      </w:r>
    </w:p>
    <w:p w:rsidR="006375D8" w:rsidRPr="006375D8" w:rsidRDefault="006375D8" w:rsidP="006375D8">
      <w:pPr>
        <w:widowControl w:val="0"/>
        <w:autoSpaceDE w:val="0"/>
        <w:autoSpaceDN w:val="0"/>
        <w:spacing w:line="242" w:lineRule="auto"/>
        <w:ind w:right="213"/>
        <w:jc w:val="both"/>
        <w:rPr>
          <w:b/>
          <w:szCs w:val="22"/>
          <w:lang w:val="bg-BG" w:eastAsia="bg-BG" w:bidi="bg-BG"/>
        </w:rPr>
      </w:pPr>
    </w:p>
    <w:p w:rsidR="0084161F" w:rsidRPr="0084161F" w:rsidRDefault="0084161F" w:rsidP="00D214F4">
      <w:pPr>
        <w:autoSpaceDE w:val="0"/>
        <w:snapToGrid w:val="0"/>
        <w:ind w:firstLine="720"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Закупуване и въвеждане в експлоатация на:</w:t>
      </w:r>
    </w:p>
    <w:p w:rsidR="0084161F" w:rsidRPr="0084161F" w:rsidRDefault="0084161F" w:rsidP="00D214F4">
      <w:pPr>
        <w:autoSpaceDE w:val="0"/>
        <w:snapToGrid w:val="0"/>
        <w:jc w:val="center"/>
        <w:rPr>
          <w:b/>
          <w:bCs/>
          <w:lang w:val="bg-BG"/>
        </w:rPr>
      </w:pPr>
    </w:p>
    <w:p w:rsidR="0084161F" w:rsidRDefault="0084161F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Обособена позиция 1: Робот за автоматично зареждане на фидери за SMD компоненти – 2 броя;</w:t>
      </w:r>
    </w:p>
    <w:p w:rsidR="00D214F4" w:rsidRPr="0084161F" w:rsidRDefault="00D214F4" w:rsidP="00D214F4">
      <w:pPr>
        <w:autoSpaceDE w:val="0"/>
        <w:snapToGrid w:val="0"/>
        <w:ind w:left="720"/>
        <w:contextualSpacing/>
        <w:jc w:val="center"/>
        <w:rPr>
          <w:b/>
          <w:bCs/>
          <w:lang w:val="bg-BG"/>
        </w:rPr>
      </w:pPr>
    </w:p>
    <w:p w:rsidR="0084161F" w:rsidRDefault="0084161F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Обособена позиция 2: Робот за оптична инспекция на спояващата паста на SMD компоненти – 1 брой;</w:t>
      </w:r>
    </w:p>
    <w:p w:rsidR="00D214F4" w:rsidRPr="0084161F" w:rsidRDefault="00D214F4" w:rsidP="00D214F4">
      <w:pPr>
        <w:autoSpaceDE w:val="0"/>
        <w:snapToGrid w:val="0"/>
        <w:ind w:left="720"/>
        <w:contextualSpacing/>
        <w:jc w:val="center"/>
        <w:rPr>
          <w:b/>
          <w:bCs/>
          <w:lang w:val="bg-BG"/>
        </w:rPr>
      </w:pPr>
    </w:p>
    <w:p w:rsidR="00D214F4" w:rsidRDefault="0084161F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Обособена позиция 3: Автоматична машина за тестване на платки и зареждане на софтуер върху платките – 1 брой;</w:t>
      </w:r>
    </w:p>
    <w:p w:rsidR="00D214F4" w:rsidRPr="0084161F" w:rsidRDefault="00D214F4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</w:p>
    <w:p w:rsidR="0084161F" w:rsidRDefault="0084161F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Обособена позиция 4: Робот за защитно лакиране на платки – 1 брой;</w:t>
      </w:r>
    </w:p>
    <w:p w:rsidR="00D214F4" w:rsidRPr="0084161F" w:rsidRDefault="00D214F4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</w:p>
    <w:p w:rsidR="0084161F" w:rsidRDefault="0084161F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Обособена позиция 5: Робот за автоматичен повърхностен монтаж на електронни/SMD компоненти – 1 брой;</w:t>
      </w:r>
    </w:p>
    <w:p w:rsidR="00D214F4" w:rsidRPr="0084161F" w:rsidRDefault="00D214F4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</w:p>
    <w:p w:rsidR="0084161F" w:rsidRPr="0084161F" w:rsidRDefault="0084161F" w:rsidP="00D214F4">
      <w:pPr>
        <w:autoSpaceDE w:val="0"/>
        <w:snapToGrid w:val="0"/>
        <w:contextualSpacing/>
        <w:jc w:val="center"/>
        <w:rPr>
          <w:b/>
          <w:bCs/>
          <w:lang w:val="bg-BG"/>
        </w:rPr>
      </w:pPr>
      <w:r w:rsidRPr="0084161F">
        <w:rPr>
          <w:b/>
          <w:bCs/>
          <w:lang w:val="bg-BG"/>
        </w:rPr>
        <w:t>Обособена позиция 6: Цифрова щанца– 1 брой;</w:t>
      </w:r>
    </w:p>
    <w:p w:rsidR="006375D8" w:rsidRPr="006375D8" w:rsidRDefault="006375D8" w:rsidP="00D214F4">
      <w:pPr>
        <w:widowControl w:val="0"/>
        <w:autoSpaceDE w:val="0"/>
        <w:autoSpaceDN w:val="0"/>
        <w:spacing w:before="4"/>
        <w:jc w:val="center"/>
        <w:rPr>
          <w:b/>
          <w:sz w:val="22"/>
          <w:lang w:val="bg-BG" w:eastAsia="bg-BG" w:bidi="bg-BG"/>
        </w:rPr>
      </w:pPr>
    </w:p>
    <w:p w:rsidR="0084161F" w:rsidRDefault="0084161F" w:rsidP="00D214F4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362694" w:rsidRDefault="00362694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362694" w:rsidRDefault="00362694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ind w:left="379" w:right="402"/>
        <w:jc w:val="center"/>
        <w:rPr>
          <w:b/>
          <w:sz w:val="26"/>
          <w:szCs w:val="22"/>
          <w:lang w:val="bg-BG" w:eastAsia="bg-BG" w:bidi="bg-BG"/>
        </w:rPr>
      </w:pPr>
      <w:r w:rsidRPr="006375D8">
        <w:rPr>
          <w:b/>
          <w:sz w:val="26"/>
          <w:szCs w:val="22"/>
          <w:lang w:val="bg-BG" w:eastAsia="bg-BG" w:bidi="bg-BG"/>
        </w:rPr>
        <w:t>ПОКАЗАТЕЛИ, ОТНОСИТЕЛНАТА ИМ ТЕЖЕСТ И МЕТОДИКА ЗА ОПРЕДЕЛЯНЕ НА КОМПЛЕКСНА ОЦЕНКА НА ОФЕРТИТЕ</w:t>
      </w:r>
    </w:p>
    <w:p w:rsidR="006375D8" w:rsidRPr="006375D8" w:rsidRDefault="006375D8" w:rsidP="006375D8">
      <w:pPr>
        <w:widowControl w:val="0"/>
        <w:autoSpaceDE w:val="0"/>
        <w:autoSpaceDN w:val="0"/>
        <w:spacing w:before="3"/>
        <w:rPr>
          <w:b/>
          <w:sz w:val="23"/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ind w:left="196" w:right="10" w:firstLine="524"/>
        <w:jc w:val="both"/>
        <w:rPr>
          <w:lang w:val="bg-BG" w:eastAsia="bg-BG" w:bidi="bg-BG"/>
        </w:rPr>
      </w:pPr>
      <w:r w:rsidRPr="006375D8">
        <w:rPr>
          <w:lang w:val="bg-BG" w:eastAsia="bg-BG" w:bidi="bg-BG"/>
        </w:rPr>
        <w:t>За изпълнител се определя участникът, предложил икономически най-изгодната оферта, която включва:</w:t>
      </w:r>
    </w:p>
    <w:p w:rsidR="006375D8" w:rsidRPr="006375D8" w:rsidRDefault="006375D8" w:rsidP="006375D8">
      <w:pPr>
        <w:widowControl w:val="0"/>
        <w:autoSpaceDE w:val="0"/>
        <w:autoSpaceDN w:val="0"/>
        <w:ind w:left="916"/>
        <w:rPr>
          <w:szCs w:val="22"/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ind w:left="196" w:right="10" w:firstLine="524"/>
        <w:jc w:val="both"/>
        <w:rPr>
          <w:b/>
          <w:szCs w:val="22"/>
          <w:lang w:val="bg-BG" w:eastAsia="bg-BG" w:bidi="bg-BG"/>
        </w:rPr>
      </w:pPr>
      <w:r w:rsidRPr="006375D8">
        <w:rPr>
          <w:szCs w:val="22"/>
          <w:u w:val="single"/>
          <w:lang w:val="bg-BG" w:eastAsia="bg-BG" w:bidi="bg-BG"/>
        </w:rPr>
        <w:t>За всички обособени позиции (1, 2</w:t>
      </w:r>
      <w:r w:rsidR="0084161F">
        <w:rPr>
          <w:szCs w:val="22"/>
          <w:u w:val="single"/>
          <w:lang w:eastAsia="bg-BG" w:bidi="bg-BG"/>
        </w:rPr>
        <w:t xml:space="preserve">, </w:t>
      </w:r>
      <w:r w:rsidRPr="006375D8">
        <w:rPr>
          <w:szCs w:val="22"/>
          <w:u w:val="single"/>
          <w:lang w:val="bg-BG" w:eastAsia="bg-BG" w:bidi="bg-BG"/>
        </w:rPr>
        <w:t>3</w:t>
      </w:r>
      <w:r w:rsidR="0084161F">
        <w:rPr>
          <w:szCs w:val="22"/>
          <w:u w:val="single"/>
          <w:lang w:eastAsia="bg-BG" w:bidi="bg-BG"/>
        </w:rPr>
        <w:t xml:space="preserve">, 4, 5 </w:t>
      </w:r>
      <w:r w:rsidR="0084161F">
        <w:rPr>
          <w:szCs w:val="22"/>
          <w:u w:val="single"/>
          <w:lang w:val="bg-BG" w:eastAsia="bg-BG" w:bidi="bg-BG"/>
        </w:rPr>
        <w:t>и 6</w:t>
      </w:r>
      <w:r w:rsidRPr="006375D8">
        <w:rPr>
          <w:szCs w:val="22"/>
          <w:u w:val="single"/>
          <w:lang w:val="bg-BG" w:eastAsia="bg-BG" w:bidi="bg-BG"/>
        </w:rPr>
        <w:t>)</w:t>
      </w:r>
      <w:r w:rsidRPr="006375D8">
        <w:rPr>
          <w:szCs w:val="22"/>
          <w:lang w:val="bg-BG" w:eastAsia="bg-BG" w:bidi="bg-BG"/>
        </w:rPr>
        <w:t xml:space="preserve"> – </w:t>
      </w:r>
      <w:r w:rsidRPr="006375D8">
        <w:rPr>
          <w:b/>
          <w:szCs w:val="22"/>
          <w:lang w:val="bg-BG" w:eastAsia="bg-BG" w:bidi="bg-BG"/>
        </w:rPr>
        <w:t>„Оптимално съотношение качество – цена“</w:t>
      </w:r>
    </w:p>
    <w:p w:rsidR="006375D8" w:rsidRPr="006375D8" w:rsidRDefault="006375D8" w:rsidP="006375D8">
      <w:pPr>
        <w:widowControl w:val="0"/>
        <w:autoSpaceDE w:val="0"/>
        <w:autoSpaceDN w:val="0"/>
        <w:ind w:left="916"/>
        <w:rPr>
          <w:b/>
          <w:szCs w:val="22"/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ind w:left="196" w:right="10" w:firstLine="524"/>
        <w:jc w:val="both"/>
        <w:rPr>
          <w:lang w:val="bg-BG" w:eastAsia="bg-BG" w:bidi="bg-BG"/>
        </w:rPr>
      </w:pPr>
      <w:r w:rsidRPr="006375D8">
        <w:rPr>
          <w:u w:val="single"/>
          <w:lang w:val="bg-BG" w:eastAsia="bg-BG" w:bidi="bg-BG"/>
        </w:rPr>
        <w:t xml:space="preserve">За всички обособени позиции </w:t>
      </w:r>
      <w:r w:rsidR="0084161F" w:rsidRPr="0084161F">
        <w:rPr>
          <w:u w:val="single"/>
          <w:lang w:val="bg-BG" w:eastAsia="bg-BG" w:bidi="bg-BG"/>
        </w:rPr>
        <w:t>(1, 2, 3, 4, 5 и 6)</w:t>
      </w:r>
      <w:r w:rsidRPr="006375D8">
        <w:rPr>
          <w:u w:val="single"/>
          <w:lang w:val="bg-BG" w:eastAsia="bg-BG" w:bidi="bg-BG"/>
        </w:rPr>
        <w:t xml:space="preserve"> </w:t>
      </w:r>
      <w:r w:rsidRPr="006375D8">
        <w:rPr>
          <w:lang w:val="bg-BG" w:eastAsia="bg-BG" w:bidi="bg-BG"/>
        </w:rPr>
        <w:t xml:space="preserve">класирането на допуснатите до участие оферти се извършва на база получената от всяка оферта </w:t>
      </w:r>
      <w:r w:rsidRPr="006375D8">
        <w:rPr>
          <w:b/>
          <w:lang w:val="bg-BG" w:eastAsia="bg-BG" w:bidi="bg-BG"/>
        </w:rPr>
        <w:t>“Комплексна оценка” - (КО)</w:t>
      </w:r>
      <w:r w:rsidRPr="006375D8">
        <w:rPr>
          <w:lang w:val="bg-BG" w:eastAsia="bg-BG" w:bidi="bg-BG"/>
        </w:rPr>
        <w:t>, като сума от индивидуалните оценки по предварително определените показатели.</w:t>
      </w:r>
    </w:p>
    <w:p w:rsidR="006375D8" w:rsidRPr="006375D8" w:rsidRDefault="006375D8" w:rsidP="006375D8">
      <w:pPr>
        <w:widowControl w:val="0"/>
        <w:autoSpaceDE w:val="0"/>
        <w:autoSpaceDN w:val="0"/>
        <w:rPr>
          <w:lang w:val="bg-BG" w:eastAsia="bg-BG" w:bidi="bg-BG"/>
        </w:rPr>
      </w:pPr>
    </w:p>
    <w:p w:rsidR="006375D8" w:rsidRPr="006375D8" w:rsidRDefault="006375D8" w:rsidP="0084161F">
      <w:pPr>
        <w:widowControl w:val="0"/>
        <w:autoSpaceDE w:val="0"/>
        <w:autoSpaceDN w:val="0"/>
        <w:ind w:left="196" w:right="10" w:firstLine="524"/>
        <w:jc w:val="both"/>
        <w:rPr>
          <w:lang w:val="bg-BG" w:eastAsia="bg-BG" w:bidi="bg-BG"/>
        </w:rPr>
      </w:pPr>
      <w:r w:rsidRPr="006375D8">
        <w:rPr>
          <w:lang w:val="bg-BG" w:eastAsia="bg-BG" w:bidi="bg-BG"/>
        </w:rPr>
        <w:t xml:space="preserve">Показателите, избрани за оценка на офертите </w:t>
      </w:r>
      <w:r w:rsidRPr="006375D8">
        <w:rPr>
          <w:b/>
          <w:u w:val="single"/>
          <w:lang w:val="bg-BG" w:eastAsia="bg-BG" w:bidi="bg-BG"/>
        </w:rPr>
        <w:t>по всички обособени позиции</w:t>
      </w:r>
      <w:r w:rsidRPr="006375D8">
        <w:rPr>
          <w:b/>
          <w:lang w:val="bg-BG" w:eastAsia="bg-BG" w:bidi="bg-BG"/>
        </w:rPr>
        <w:t xml:space="preserve"> </w:t>
      </w:r>
      <w:r w:rsidRPr="006375D8">
        <w:rPr>
          <w:lang w:val="bg-BG" w:eastAsia="bg-BG" w:bidi="bg-BG"/>
        </w:rPr>
        <w:t>и съответните им относителни тегла в комплексната оценка, са както следва:</w:t>
      </w:r>
    </w:p>
    <w:p w:rsidR="006375D8" w:rsidRPr="006375D8" w:rsidRDefault="006375D8" w:rsidP="006375D8">
      <w:pPr>
        <w:widowControl w:val="0"/>
        <w:autoSpaceDE w:val="0"/>
        <w:autoSpaceDN w:val="0"/>
        <w:spacing w:before="8" w:after="1"/>
        <w:rPr>
          <w:lang w:val="bg-BG" w:eastAsia="bg-BG" w:bidi="bg-BG"/>
        </w:r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6"/>
        <w:gridCol w:w="1435"/>
        <w:gridCol w:w="1579"/>
        <w:gridCol w:w="1485"/>
      </w:tblGrid>
      <w:tr w:rsidR="006375D8" w:rsidRPr="006375D8" w:rsidTr="00EB2B32">
        <w:trPr>
          <w:trHeight w:val="827"/>
        </w:trPr>
        <w:tc>
          <w:tcPr>
            <w:tcW w:w="5026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11"/>
              <w:rPr>
                <w:rFonts w:eastAsia="Calibri"/>
                <w:sz w:val="17"/>
                <w:szCs w:val="22"/>
                <w:lang w:val="bg-BG" w:eastAsia="bg-BG" w:bidi="bg-BG"/>
              </w:rPr>
            </w:pPr>
          </w:p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227" w:lineRule="exact"/>
              <w:ind w:left="1856" w:right="1846"/>
              <w:jc w:val="center"/>
              <w:rPr>
                <w:rFonts w:eastAsia="Calibri"/>
                <w:b/>
                <w:sz w:val="20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0"/>
                <w:szCs w:val="22"/>
                <w:lang w:val="bg-BG" w:eastAsia="bg-BG" w:bidi="bg-BG"/>
              </w:rPr>
              <w:t>Показател - П</w:t>
            </w:r>
          </w:p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181" w:lineRule="exact"/>
              <w:ind w:left="1855" w:right="1846"/>
              <w:jc w:val="center"/>
              <w:rPr>
                <w:rFonts w:eastAsia="Calibri"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16"/>
                <w:szCs w:val="22"/>
                <w:lang w:val="bg-BG" w:eastAsia="bg-BG" w:bidi="bg-BG"/>
              </w:rPr>
              <w:t>(наименование)</w:t>
            </w:r>
          </w:p>
        </w:tc>
        <w:tc>
          <w:tcPr>
            <w:tcW w:w="1435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182"/>
              <w:ind w:left="475" w:right="93" w:hanging="351"/>
              <w:rPr>
                <w:rFonts w:eastAsia="Calibri"/>
                <w:b/>
                <w:sz w:val="20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0"/>
                <w:szCs w:val="22"/>
                <w:lang w:val="bg-BG" w:eastAsia="bg-BG" w:bidi="bg-BG"/>
              </w:rPr>
              <w:t>Относително тегло</w:t>
            </w:r>
          </w:p>
        </w:tc>
        <w:tc>
          <w:tcPr>
            <w:tcW w:w="1579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67"/>
              <w:ind w:left="214" w:right="201"/>
              <w:jc w:val="center"/>
              <w:rPr>
                <w:rFonts w:eastAsia="Calibri"/>
                <w:b/>
                <w:sz w:val="20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w w:val="95"/>
                <w:sz w:val="20"/>
                <w:szCs w:val="22"/>
                <w:lang w:val="bg-BG" w:eastAsia="bg-BG" w:bidi="bg-BG"/>
              </w:rPr>
              <w:t xml:space="preserve">Максимално </w:t>
            </w:r>
            <w:r w:rsidRPr="006375D8">
              <w:rPr>
                <w:rFonts w:eastAsia="Calibri"/>
                <w:b/>
                <w:sz w:val="20"/>
                <w:szCs w:val="22"/>
                <w:lang w:val="bg-BG" w:eastAsia="bg-BG" w:bidi="bg-BG"/>
              </w:rPr>
              <w:t>възможен брой точки</w:t>
            </w:r>
          </w:p>
        </w:tc>
        <w:tc>
          <w:tcPr>
            <w:tcW w:w="1485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237" w:lineRule="auto"/>
              <w:ind w:left="186" w:right="170" w:hanging="4"/>
              <w:jc w:val="center"/>
              <w:rPr>
                <w:rFonts w:eastAsia="Calibri"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0"/>
                <w:szCs w:val="22"/>
                <w:lang w:val="bg-BG" w:eastAsia="bg-BG" w:bidi="bg-BG"/>
              </w:rPr>
              <w:t xml:space="preserve">Символно </w:t>
            </w:r>
            <w:r w:rsidRPr="006375D8">
              <w:rPr>
                <w:rFonts w:eastAsia="Calibri"/>
                <w:b/>
                <w:w w:val="95"/>
                <w:sz w:val="20"/>
                <w:szCs w:val="22"/>
                <w:lang w:val="bg-BG" w:eastAsia="bg-BG" w:bidi="bg-BG"/>
              </w:rPr>
              <w:t xml:space="preserve">обозначение </w:t>
            </w:r>
            <w:r w:rsidRPr="006375D8">
              <w:rPr>
                <w:rFonts w:eastAsia="Calibri"/>
                <w:sz w:val="16"/>
                <w:szCs w:val="22"/>
                <w:lang w:val="bg-BG" w:eastAsia="bg-BG" w:bidi="bg-BG"/>
              </w:rPr>
              <w:t>(точките</w:t>
            </w:r>
            <w:r w:rsidRPr="006375D8">
              <w:rPr>
                <w:rFonts w:eastAsia="Calibri"/>
                <w:spacing w:val="-3"/>
                <w:sz w:val="16"/>
                <w:szCs w:val="22"/>
                <w:lang w:val="bg-BG" w:eastAsia="bg-BG" w:bidi="bg-BG"/>
              </w:rPr>
              <w:t xml:space="preserve"> </w:t>
            </w:r>
            <w:r w:rsidRPr="006375D8">
              <w:rPr>
                <w:rFonts w:eastAsia="Calibri"/>
                <w:sz w:val="16"/>
                <w:szCs w:val="22"/>
                <w:lang w:val="bg-BG" w:eastAsia="bg-BG" w:bidi="bg-BG"/>
              </w:rPr>
              <w:t>по</w:t>
            </w:r>
          </w:p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2" w:line="168" w:lineRule="exact"/>
              <w:ind w:left="326" w:right="311"/>
              <w:jc w:val="center"/>
              <w:rPr>
                <w:rFonts w:eastAsia="Calibri"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16"/>
                <w:szCs w:val="22"/>
                <w:lang w:val="bg-BG" w:eastAsia="bg-BG" w:bidi="bg-BG"/>
              </w:rPr>
              <w:t>показателя)</w:t>
            </w:r>
          </w:p>
        </w:tc>
      </w:tr>
      <w:tr w:rsidR="006375D8" w:rsidRPr="006375D8" w:rsidTr="00EB2B32">
        <w:trPr>
          <w:trHeight w:val="208"/>
        </w:trPr>
        <w:tc>
          <w:tcPr>
            <w:tcW w:w="5026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164" w:lineRule="exact"/>
              <w:jc w:val="center"/>
              <w:rPr>
                <w:rFonts w:eastAsia="Calibri"/>
                <w:b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16"/>
                <w:szCs w:val="22"/>
                <w:lang w:val="bg-BG" w:eastAsia="bg-BG" w:bidi="bg-BG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164" w:lineRule="exact"/>
              <w:ind w:left="14"/>
              <w:jc w:val="center"/>
              <w:rPr>
                <w:rFonts w:eastAsia="Calibri"/>
                <w:b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16"/>
                <w:szCs w:val="22"/>
                <w:lang w:val="bg-BG" w:eastAsia="bg-BG" w:bidi="bg-BG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164" w:lineRule="exact"/>
              <w:ind w:left="14"/>
              <w:jc w:val="center"/>
              <w:rPr>
                <w:rFonts w:eastAsia="Calibri"/>
                <w:b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16"/>
                <w:szCs w:val="22"/>
                <w:lang w:val="bg-BG" w:eastAsia="bg-BG" w:bidi="bg-BG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line="164" w:lineRule="exact"/>
              <w:ind w:left="14"/>
              <w:jc w:val="center"/>
              <w:rPr>
                <w:rFonts w:eastAsia="Calibri"/>
                <w:b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16"/>
                <w:szCs w:val="22"/>
                <w:lang w:val="bg-BG" w:eastAsia="bg-BG" w:bidi="bg-BG"/>
              </w:rPr>
              <w:t>4</w:t>
            </w:r>
          </w:p>
        </w:tc>
      </w:tr>
      <w:tr w:rsidR="006375D8" w:rsidRPr="006375D8" w:rsidTr="00EB2B32">
        <w:trPr>
          <w:trHeight w:val="345"/>
        </w:trPr>
        <w:tc>
          <w:tcPr>
            <w:tcW w:w="5026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25"/>
              <w:ind w:left="107"/>
              <w:rPr>
                <w:rFonts w:eastAsia="Calibri"/>
                <w:b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1. Предложена цена /в лева/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 xml:space="preserve">- П </w:t>
            </w:r>
            <w:r w:rsidRPr="006375D8">
              <w:rPr>
                <w:rFonts w:eastAsia="Calibri"/>
                <w:b/>
                <w:sz w:val="16"/>
                <w:szCs w:val="22"/>
                <w:lang w:val="bg-BG" w:eastAsia="bg-BG" w:bidi="bg-BG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6375D8" w:rsidRPr="006375D8" w:rsidRDefault="0084161F" w:rsidP="00EB2B32">
            <w:pPr>
              <w:widowControl w:val="0"/>
              <w:autoSpaceDE w:val="0"/>
              <w:autoSpaceDN w:val="0"/>
              <w:spacing w:before="25"/>
              <w:ind w:left="128" w:right="117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35 % (0,35</w:t>
            </w:r>
            <w:r w:rsidR="006375D8"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)</w:t>
            </w:r>
          </w:p>
        </w:tc>
        <w:tc>
          <w:tcPr>
            <w:tcW w:w="1579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25"/>
              <w:ind w:left="214" w:right="198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10</w:t>
            </w:r>
          </w:p>
        </w:tc>
        <w:tc>
          <w:tcPr>
            <w:tcW w:w="1485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30"/>
              <w:ind w:left="326" w:right="308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 ц.</w:t>
            </w:r>
          </w:p>
        </w:tc>
      </w:tr>
      <w:tr w:rsidR="006375D8" w:rsidRPr="006375D8" w:rsidTr="00EB2B32">
        <w:trPr>
          <w:trHeight w:val="405"/>
        </w:trPr>
        <w:tc>
          <w:tcPr>
            <w:tcW w:w="5026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56"/>
              <w:ind w:left="107"/>
              <w:rPr>
                <w:rFonts w:eastAsia="Calibri"/>
                <w:b/>
                <w:sz w:val="16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2. Технически преимущества </w:t>
            </w:r>
            <w:r w:rsidRPr="00EB2B32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–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 xml:space="preserve"> П </w:t>
            </w:r>
            <w:r w:rsidRPr="006375D8">
              <w:rPr>
                <w:rFonts w:eastAsia="Calibri"/>
                <w:b/>
                <w:sz w:val="16"/>
                <w:szCs w:val="22"/>
                <w:lang w:val="bg-BG" w:eastAsia="bg-BG" w:bidi="bg-BG"/>
              </w:rPr>
              <w:t>2</w:t>
            </w:r>
          </w:p>
        </w:tc>
        <w:tc>
          <w:tcPr>
            <w:tcW w:w="1435" w:type="dxa"/>
            <w:shd w:val="clear" w:color="auto" w:fill="auto"/>
          </w:tcPr>
          <w:p w:rsidR="006375D8" w:rsidRPr="006375D8" w:rsidRDefault="0084161F" w:rsidP="0084161F">
            <w:pPr>
              <w:widowControl w:val="0"/>
              <w:autoSpaceDE w:val="0"/>
              <w:autoSpaceDN w:val="0"/>
              <w:spacing w:before="56"/>
              <w:ind w:left="128" w:right="117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65</w:t>
            </w:r>
            <w:r w:rsidR="006375D8"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% (0,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65</w:t>
            </w:r>
            <w:r w:rsidR="006375D8"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)</w:t>
            </w:r>
          </w:p>
        </w:tc>
        <w:tc>
          <w:tcPr>
            <w:tcW w:w="1579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56"/>
              <w:ind w:left="214" w:right="198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10</w:t>
            </w:r>
          </w:p>
        </w:tc>
        <w:tc>
          <w:tcPr>
            <w:tcW w:w="1485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61"/>
              <w:ind w:left="326" w:right="308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 т.п.</w:t>
            </w:r>
          </w:p>
        </w:tc>
      </w:tr>
    </w:tbl>
    <w:p w:rsidR="0084161F" w:rsidRDefault="0084161F" w:rsidP="006375D8">
      <w:pPr>
        <w:widowControl w:val="0"/>
        <w:autoSpaceDE w:val="0"/>
        <w:autoSpaceDN w:val="0"/>
        <w:spacing w:before="1"/>
        <w:ind w:left="196" w:right="219"/>
        <w:jc w:val="both"/>
        <w:rPr>
          <w:i/>
          <w:sz w:val="20"/>
          <w:szCs w:val="22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1"/>
        <w:ind w:left="196" w:right="219"/>
        <w:jc w:val="both"/>
        <w:rPr>
          <w:i/>
          <w:sz w:val="20"/>
          <w:szCs w:val="22"/>
          <w:lang w:val="bg-BG" w:eastAsia="bg-BG" w:bidi="bg-BG"/>
        </w:rPr>
      </w:pPr>
      <w:r w:rsidRPr="006375D8">
        <w:rPr>
          <w:i/>
          <w:sz w:val="20"/>
          <w:szCs w:val="22"/>
          <w:lang w:val="bg-BG" w:eastAsia="bg-BG" w:bidi="bg-BG"/>
        </w:rPr>
        <w:t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(до 100%); в колона № 3 е посочен максимално възможният брой точки (еднакъв за всички показатели); в колона № 4 е дадено символното обозначение на точките, които ще получи дадена оферта в конкретен</w:t>
      </w:r>
      <w:r w:rsidRPr="006375D8">
        <w:rPr>
          <w:i/>
          <w:spacing w:val="-12"/>
          <w:sz w:val="20"/>
          <w:szCs w:val="22"/>
          <w:lang w:val="bg-BG" w:eastAsia="bg-BG" w:bidi="bg-BG"/>
        </w:rPr>
        <w:t xml:space="preserve"> </w:t>
      </w:r>
      <w:r w:rsidRPr="006375D8">
        <w:rPr>
          <w:i/>
          <w:sz w:val="20"/>
          <w:szCs w:val="22"/>
          <w:lang w:val="bg-BG" w:eastAsia="bg-BG" w:bidi="bg-BG"/>
        </w:rPr>
        <w:t>показател.</w:t>
      </w:r>
    </w:p>
    <w:p w:rsidR="006375D8" w:rsidRDefault="006375D8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84161F" w:rsidRDefault="0084161F" w:rsidP="006375D8">
      <w:pPr>
        <w:widowControl w:val="0"/>
        <w:autoSpaceDE w:val="0"/>
        <w:autoSpaceDN w:val="0"/>
        <w:jc w:val="both"/>
        <w:rPr>
          <w:sz w:val="20"/>
          <w:szCs w:val="22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88"/>
        <w:ind w:left="379" w:right="405"/>
        <w:jc w:val="center"/>
        <w:outlineLvl w:val="0"/>
        <w:rPr>
          <w:b/>
          <w:bCs/>
          <w:i/>
          <w:sz w:val="26"/>
          <w:szCs w:val="26"/>
          <w:lang w:val="bg-BG" w:eastAsia="bg-BG" w:bidi="bg-BG"/>
        </w:rPr>
      </w:pPr>
      <w:r w:rsidRPr="006375D8">
        <w:rPr>
          <w:b/>
          <w:bCs/>
          <w:i/>
          <w:sz w:val="26"/>
          <w:szCs w:val="26"/>
          <w:lang w:val="bg-BG" w:eastAsia="bg-BG" w:bidi="bg-BG"/>
        </w:rPr>
        <w:t>УКАЗАНИЯ ЗА ОПРЕДЕЛЯНЕ НА ОЦЕНКАТА ПО ВСЕКИ ПОКАЗАТЕЛ</w:t>
      </w:r>
    </w:p>
    <w:p w:rsidR="006375D8" w:rsidRPr="006375D8" w:rsidRDefault="006375D8" w:rsidP="006375D8">
      <w:pPr>
        <w:widowControl w:val="0"/>
        <w:autoSpaceDE w:val="0"/>
        <w:autoSpaceDN w:val="0"/>
        <w:spacing w:before="11"/>
        <w:rPr>
          <w:b/>
          <w:i/>
          <w:sz w:val="25"/>
          <w:lang w:val="bg-BG" w:eastAsia="bg-BG" w:bidi="bg-BG"/>
        </w:rPr>
      </w:pPr>
    </w:p>
    <w:p w:rsidR="00962135" w:rsidRDefault="00962135" w:rsidP="006375D8">
      <w:pPr>
        <w:widowControl w:val="0"/>
        <w:autoSpaceDE w:val="0"/>
        <w:autoSpaceDN w:val="0"/>
        <w:ind w:left="379" w:right="399"/>
        <w:jc w:val="center"/>
        <w:rPr>
          <w:b/>
          <w:i/>
          <w:sz w:val="26"/>
          <w:szCs w:val="22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ind w:left="379" w:right="399"/>
        <w:jc w:val="center"/>
        <w:rPr>
          <w:b/>
          <w:i/>
          <w:sz w:val="26"/>
          <w:szCs w:val="22"/>
          <w:lang w:val="bg-BG" w:eastAsia="bg-BG" w:bidi="bg-BG"/>
        </w:rPr>
      </w:pPr>
      <w:r w:rsidRPr="006375D8">
        <w:rPr>
          <w:b/>
          <w:i/>
          <w:sz w:val="26"/>
          <w:szCs w:val="22"/>
          <w:lang w:val="bg-BG" w:eastAsia="bg-BG" w:bidi="bg-BG"/>
        </w:rPr>
        <w:t>/ЗА ВСИЧКИ ОБОСОБЕНИ ПОЗИЦИИ/</w:t>
      </w:r>
    </w:p>
    <w:p w:rsidR="006375D8" w:rsidRPr="006375D8" w:rsidRDefault="006375D8" w:rsidP="006375D8">
      <w:pPr>
        <w:widowControl w:val="0"/>
        <w:autoSpaceDE w:val="0"/>
        <w:autoSpaceDN w:val="0"/>
        <w:rPr>
          <w:b/>
          <w:sz w:val="20"/>
          <w:lang w:val="bg-BG" w:eastAsia="bg-BG" w:bidi="bg-BG"/>
        </w:rPr>
      </w:pPr>
    </w:p>
    <w:p w:rsidR="006375D8" w:rsidRDefault="006375D8" w:rsidP="006375D8">
      <w:pPr>
        <w:widowControl w:val="0"/>
        <w:autoSpaceDE w:val="0"/>
        <w:autoSpaceDN w:val="0"/>
        <w:spacing w:before="6"/>
        <w:rPr>
          <w:b/>
          <w:sz w:val="21"/>
          <w:lang w:val="bg-BG" w:eastAsia="bg-BG" w:bidi="bg-BG"/>
        </w:rPr>
      </w:pPr>
    </w:p>
    <w:p w:rsidR="00962135" w:rsidRPr="006375D8" w:rsidRDefault="00962135" w:rsidP="006375D8">
      <w:pPr>
        <w:widowControl w:val="0"/>
        <w:autoSpaceDE w:val="0"/>
        <w:autoSpaceDN w:val="0"/>
        <w:spacing w:before="6"/>
        <w:rPr>
          <w:b/>
          <w:sz w:val="21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90"/>
        <w:ind w:left="196" w:right="213" w:firstLine="719"/>
        <w:jc w:val="both"/>
        <w:rPr>
          <w:szCs w:val="22"/>
          <w:lang w:val="bg-BG" w:eastAsia="bg-BG" w:bidi="bg-BG"/>
        </w:rPr>
      </w:pPr>
      <w:r w:rsidRPr="006375D8">
        <w:rPr>
          <w:b/>
          <w:szCs w:val="22"/>
          <w:u w:val="single"/>
          <w:lang w:val="bg-BG" w:eastAsia="bg-BG" w:bidi="bg-BG"/>
        </w:rPr>
        <w:t>Показател 1 – “Предложена цена /в лева/”</w:t>
      </w:r>
      <w:r w:rsidRPr="006375D8">
        <w:rPr>
          <w:szCs w:val="22"/>
          <w:lang w:val="bg-BG" w:eastAsia="bg-BG" w:bidi="bg-BG"/>
        </w:rPr>
        <w:t>, с максимален брой точки – 10 и относително тегло в комплексната оценка – 0,3</w:t>
      </w:r>
      <w:r w:rsidR="0084161F">
        <w:rPr>
          <w:szCs w:val="22"/>
          <w:lang w:val="bg-BG" w:eastAsia="bg-BG" w:bidi="bg-BG"/>
        </w:rPr>
        <w:t>5</w:t>
      </w:r>
      <w:r w:rsidRPr="006375D8">
        <w:rPr>
          <w:szCs w:val="22"/>
          <w:lang w:val="bg-BG" w:eastAsia="bg-BG" w:bidi="bg-BG"/>
        </w:rPr>
        <w:t>.</w:t>
      </w:r>
    </w:p>
    <w:p w:rsidR="006375D8" w:rsidRPr="006375D8" w:rsidRDefault="006375D8" w:rsidP="006375D8">
      <w:pPr>
        <w:widowControl w:val="0"/>
        <w:autoSpaceDE w:val="0"/>
        <w:autoSpaceDN w:val="0"/>
        <w:rPr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ind w:left="196" w:right="213" w:firstLine="719"/>
        <w:jc w:val="both"/>
        <w:rPr>
          <w:lang w:val="bg-BG" w:eastAsia="bg-BG" w:bidi="bg-BG"/>
        </w:rPr>
      </w:pPr>
      <w:r w:rsidRPr="006375D8">
        <w:rPr>
          <w:lang w:val="bg-BG" w:eastAsia="bg-BG" w:bidi="bg-BG"/>
        </w:rPr>
        <w:t>Максималният брой точки получава офертата с предложена най-ниска цена – 10 точки. Точките на останалите участници се определят в съотношение към най-ниската предложена цена по следната формула:</w:t>
      </w:r>
    </w:p>
    <w:p w:rsidR="006375D8" w:rsidRPr="006375D8" w:rsidRDefault="006375D8" w:rsidP="006375D8">
      <w:pPr>
        <w:widowControl w:val="0"/>
        <w:autoSpaceDE w:val="0"/>
        <w:autoSpaceDN w:val="0"/>
        <w:spacing w:before="5"/>
        <w:rPr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line="274" w:lineRule="exact"/>
        <w:ind w:left="2805"/>
        <w:rPr>
          <w:b/>
          <w:sz w:val="16"/>
          <w:szCs w:val="22"/>
          <w:lang w:val="bg-BG" w:eastAsia="bg-BG" w:bidi="bg-BG"/>
        </w:rPr>
      </w:pPr>
      <w:r w:rsidRPr="006375D8">
        <w:rPr>
          <w:b/>
          <w:szCs w:val="22"/>
          <w:lang w:val="bg-BG" w:eastAsia="bg-BG" w:bidi="bg-BG"/>
        </w:rPr>
        <w:t xml:space="preserve">С </w:t>
      </w:r>
      <w:r w:rsidRPr="006375D8">
        <w:rPr>
          <w:b/>
          <w:sz w:val="16"/>
          <w:szCs w:val="22"/>
          <w:lang w:val="bg-BG" w:eastAsia="bg-BG" w:bidi="bg-BG"/>
        </w:rPr>
        <w:t>min</w:t>
      </w:r>
    </w:p>
    <w:p w:rsidR="006375D8" w:rsidRPr="006375D8" w:rsidRDefault="006375D8" w:rsidP="006375D8">
      <w:pPr>
        <w:widowControl w:val="0"/>
        <w:tabs>
          <w:tab w:val="left" w:pos="2349"/>
        </w:tabs>
        <w:autoSpaceDE w:val="0"/>
        <w:autoSpaceDN w:val="0"/>
        <w:spacing w:line="274" w:lineRule="exact"/>
        <w:ind w:left="916"/>
        <w:rPr>
          <w:szCs w:val="22"/>
          <w:lang w:val="bg-BG" w:eastAsia="bg-BG" w:bidi="bg-BG"/>
        </w:rPr>
      </w:pPr>
      <w:r w:rsidRPr="006375D8">
        <w:rPr>
          <w:b/>
          <w:szCs w:val="22"/>
          <w:lang w:val="bg-BG" w:eastAsia="bg-BG" w:bidi="bg-BG"/>
        </w:rPr>
        <w:t xml:space="preserve">Т </w:t>
      </w:r>
      <w:r w:rsidRPr="006375D8">
        <w:rPr>
          <w:b/>
          <w:sz w:val="20"/>
          <w:szCs w:val="22"/>
          <w:lang w:val="bg-BG" w:eastAsia="bg-BG" w:bidi="bg-BG"/>
        </w:rPr>
        <w:t xml:space="preserve">ц   </w:t>
      </w:r>
      <w:r w:rsidRPr="006375D8">
        <w:rPr>
          <w:b/>
          <w:szCs w:val="22"/>
          <w:lang w:val="bg-BG" w:eastAsia="bg-BG" w:bidi="bg-BG"/>
        </w:rPr>
        <w:t>=</w:t>
      </w:r>
      <w:r w:rsidRPr="006375D8">
        <w:rPr>
          <w:b/>
          <w:spacing w:val="-31"/>
          <w:szCs w:val="22"/>
          <w:lang w:val="bg-BG" w:eastAsia="bg-BG" w:bidi="bg-BG"/>
        </w:rPr>
        <w:t xml:space="preserve"> </w:t>
      </w:r>
      <w:r w:rsidRPr="006375D8">
        <w:rPr>
          <w:b/>
          <w:szCs w:val="22"/>
          <w:lang w:val="bg-BG" w:eastAsia="bg-BG" w:bidi="bg-BG"/>
        </w:rPr>
        <w:t>10   х</w:t>
      </w:r>
      <w:r w:rsidRPr="006375D8">
        <w:rPr>
          <w:b/>
          <w:szCs w:val="22"/>
          <w:lang w:val="bg-BG" w:eastAsia="bg-BG" w:bidi="bg-BG"/>
        </w:rPr>
        <w:tab/>
        <w:t xml:space="preserve">-----------------,  </w:t>
      </w:r>
      <w:r w:rsidRPr="006375D8">
        <w:rPr>
          <w:szCs w:val="22"/>
          <w:lang w:val="bg-BG" w:eastAsia="bg-BG" w:bidi="bg-BG"/>
        </w:rPr>
        <w:t>където:</w:t>
      </w:r>
    </w:p>
    <w:p w:rsidR="006375D8" w:rsidRPr="006375D8" w:rsidRDefault="006375D8" w:rsidP="006375D8">
      <w:pPr>
        <w:widowControl w:val="0"/>
        <w:autoSpaceDE w:val="0"/>
        <w:autoSpaceDN w:val="0"/>
        <w:spacing w:before="5"/>
        <w:ind w:left="2897"/>
        <w:rPr>
          <w:b/>
          <w:sz w:val="16"/>
          <w:szCs w:val="22"/>
          <w:lang w:val="bg-BG" w:eastAsia="bg-BG" w:bidi="bg-BG"/>
        </w:rPr>
      </w:pPr>
      <w:r w:rsidRPr="006375D8">
        <w:rPr>
          <w:b/>
          <w:szCs w:val="22"/>
          <w:lang w:val="bg-BG" w:eastAsia="bg-BG" w:bidi="bg-BG"/>
        </w:rPr>
        <w:t xml:space="preserve">C </w:t>
      </w:r>
      <w:r w:rsidRPr="006375D8">
        <w:rPr>
          <w:b/>
          <w:sz w:val="16"/>
          <w:szCs w:val="22"/>
          <w:lang w:val="bg-BG" w:eastAsia="bg-BG" w:bidi="bg-BG"/>
        </w:rPr>
        <w:t>n</w:t>
      </w:r>
    </w:p>
    <w:p w:rsidR="006375D8" w:rsidRPr="006375D8" w:rsidRDefault="006375D8" w:rsidP="006375D8">
      <w:pPr>
        <w:widowControl w:val="0"/>
        <w:numPr>
          <w:ilvl w:val="0"/>
          <w:numId w:val="43"/>
        </w:numPr>
        <w:tabs>
          <w:tab w:val="left" w:pos="557"/>
        </w:tabs>
        <w:autoSpaceDE w:val="0"/>
        <w:autoSpaceDN w:val="0"/>
        <w:spacing w:before="180" w:line="276" w:lineRule="exact"/>
        <w:rPr>
          <w:szCs w:val="22"/>
          <w:lang w:val="bg-BG" w:eastAsia="bg-BG" w:bidi="bg-BG"/>
        </w:rPr>
      </w:pPr>
      <w:r w:rsidRPr="006375D8">
        <w:rPr>
          <w:spacing w:val="-3"/>
          <w:szCs w:val="22"/>
          <w:lang w:val="bg-BG" w:eastAsia="bg-BG" w:bidi="bg-BG"/>
        </w:rPr>
        <w:t xml:space="preserve">“10” </w:t>
      </w:r>
      <w:r w:rsidRPr="006375D8">
        <w:rPr>
          <w:szCs w:val="22"/>
          <w:lang w:val="bg-BG" w:eastAsia="bg-BG" w:bidi="bg-BG"/>
        </w:rPr>
        <w:t xml:space="preserve">- </w:t>
      </w:r>
      <w:r w:rsidRPr="006375D8">
        <w:rPr>
          <w:spacing w:val="-4"/>
          <w:szCs w:val="22"/>
          <w:lang w:val="bg-BG" w:eastAsia="bg-BG" w:bidi="bg-BG"/>
        </w:rPr>
        <w:t xml:space="preserve">максималните </w:t>
      </w:r>
      <w:r w:rsidRPr="006375D8">
        <w:rPr>
          <w:spacing w:val="-3"/>
          <w:szCs w:val="22"/>
          <w:lang w:val="bg-BG" w:eastAsia="bg-BG" w:bidi="bg-BG"/>
        </w:rPr>
        <w:t xml:space="preserve">точки </w:t>
      </w:r>
      <w:r w:rsidRPr="006375D8">
        <w:rPr>
          <w:szCs w:val="22"/>
          <w:lang w:val="bg-BG" w:eastAsia="bg-BG" w:bidi="bg-BG"/>
        </w:rPr>
        <w:t>по</w:t>
      </w:r>
      <w:r w:rsidRPr="006375D8">
        <w:rPr>
          <w:spacing w:val="-26"/>
          <w:szCs w:val="22"/>
          <w:lang w:val="bg-BG" w:eastAsia="bg-BG" w:bidi="bg-BG"/>
        </w:rPr>
        <w:t xml:space="preserve"> </w:t>
      </w:r>
      <w:r w:rsidRPr="006375D8">
        <w:rPr>
          <w:spacing w:val="-3"/>
          <w:szCs w:val="22"/>
          <w:lang w:val="bg-BG" w:eastAsia="bg-BG" w:bidi="bg-BG"/>
        </w:rPr>
        <w:t>показателя;</w:t>
      </w:r>
    </w:p>
    <w:p w:rsidR="006375D8" w:rsidRPr="006375D8" w:rsidRDefault="006375D8" w:rsidP="006375D8">
      <w:pPr>
        <w:widowControl w:val="0"/>
        <w:numPr>
          <w:ilvl w:val="0"/>
          <w:numId w:val="43"/>
        </w:numPr>
        <w:tabs>
          <w:tab w:val="left" w:pos="557"/>
        </w:tabs>
        <w:autoSpaceDE w:val="0"/>
        <w:autoSpaceDN w:val="0"/>
        <w:spacing w:line="277" w:lineRule="exact"/>
        <w:rPr>
          <w:szCs w:val="22"/>
          <w:lang w:val="bg-BG" w:eastAsia="bg-BG" w:bidi="bg-BG"/>
        </w:rPr>
      </w:pPr>
      <w:r w:rsidRPr="006375D8">
        <w:rPr>
          <w:position w:val="2"/>
          <w:szCs w:val="22"/>
          <w:lang w:val="bg-BG" w:eastAsia="bg-BG" w:bidi="bg-BG"/>
        </w:rPr>
        <w:t>“C</w:t>
      </w:r>
      <w:r w:rsidRPr="006375D8">
        <w:rPr>
          <w:sz w:val="16"/>
          <w:szCs w:val="22"/>
          <w:lang w:val="bg-BG" w:eastAsia="bg-BG" w:bidi="bg-BG"/>
        </w:rPr>
        <w:t>min</w:t>
      </w:r>
      <w:r w:rsidRPr="006375D8">
        <w:rPr>
          <w:position w:val="2"/>
          <w:szCs w:val="22"/>
          <w:lang w:val="bg-BG" w:eastAsia="bg-BG" w:bidi="bg-BG"/>
        </w:rPr>
        <w:t>” - най-ниската предложена</w:t>
      </w:r>
      <w:r w:rsidRPr="006375D8">
        <w:rPr>
          <w:spacing w:val="-17"/>
          <w:position w:val="2"/>
          <w:szCs w:val="22"/>
          <w:lang w:val="bg-BG" w:eastAsia="bg-BG" w:bidi="bg-BG"/>
        </w:rPr>
        <w:t xml:space="preserve"> </w:t>
      </w:r>
      <w:r w:rsidRPr="006375D8">
        <w:rPr>
          <w:position w:val="2"/>
          <w:szCs w:val="22"/>
          <w:lang w:val="bg-BG" w:eastAsia="bg-BG" w:bidi="bg-BG"/>
        </w:rPr>
        <w:t>цена;</w:t>
      </w:r>
    </w:p>
    <w:p w:rsidR="006375D8" w:rsidRPr="006375D8" w:rsidRDefault="006375D8" w:rsidP="006375D8">
      <w:pPr>
        <w:widowControl w:val="0"/>
        <w:numPr>
          <w:ilvl w:val="0"/>
          <w:numId w:val="43"/>
        </w:numPr>
        <w:tabs>
          <w:tab w:val="left" w:pos="557"/>
        </w:tabs>
        <w:autoSpaceDE w:val="0"/>
        <w:autoSpaceDN w:val="0"/>
        <w:spacing w:line="277" w:lineRule="exact"/>
        <w:rPr>
          <w:szCs w:val="22"/>
          <w:lang w:val="bg-BG" w:eastAsia="bg-BG" w:bidi="bg-BG"/>
        </w:rPr>
      </w:pPr>
      <w:r w:rsidRPr="006375D8">
        <w:rPr>
          <w:position w:val="2"/>
          <w:szCs w:val="22"/>
          <w:lang w:val="bg-BG" w:eastAsia="bg-BG" w:bidi="bg-BG"/>
        </w:rPr>
        <w:t>“C</w:t>
      </w:r>
      <w:r w:rsidRPr="006375D8">
        <w:rPr>
          <w:sz w:val="16"/>
          <w:szCs w:val="22"/>
          <w:lang w:val="bg-BG" w:eastAsia="bg-BG" w:bidi="bg-BG"/>
        </w:rPr>
        <w:t xml:space="preserve">n </w:t>
      </w:r>
      <w:r w:rsidRPr="006375D8">
        <w:rPr>
          <w:position w:val="2"/>
          <w:szCs w:val="22"/>
          <w:lang w:val="bg-BG" w:eastAsia="bg-BG" w:bidi="bg-BG"/>
        </w:rPr>
        <w:t>”- цената на n-я</w:t>
      </w:r>
      <w:r w:rsidRPr="006375D8">
        <w:rPr>
          <w:spacing w:val="-37"/>
          <w:position w:val="2"/>
          <w:szCs w:val="22"/>
          <w:lang w:val="bg-BG" w:eastAsia="bg-BG" w:bidi="bg-BG"/>
        </w:rPr>
        <w:t xml:space="preserve"> </w:t>
      </w:r>
      <w:r w:rsidRPr="006375D8">
        <w:rPr>
          <w:position w:val="2"/>
          <w:szCs w:val="22"/>
          <w:lang w:val="bg-BG" w:eastAsia="bg-BG" w:bidi="bg-BG"/>
        </w:rPr>
        <w:t>участник.</w:t>
      </w:r>
    </w:p>
    <w:p w:rsidR="006375D8" w:rsidRPr="006375D8" w:rsidRDefault="006375D8" w:rsidP="006375D8">
      <w:pPr>
        <w:widowControl w:val="0"/>
        <w:autoSpaceDE w:val="0"/>
        <w:autoSpaceDN w:val="0"/>
        <w:spacing w:before="9"/>
        <w:rPr>
          <w:sz w:val="23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1"/>
        <w:ind w:left="916"/>
        <w:rPr>
          <w:lang w:val="bg-BG" w:eastAsia="bg-BG" w:bidi="bg-BG"/>
        </w:rPr>
      </w:pPr>
      <w:r w:rsidRPr="006375D8">
        <w:rPr>
          <w:lang w:val="bg-BG" w:eastAsia="bg-BG" w:bidi="bg-BG"/>
        </w:rPr>
        <w:t>Точките по първия показател на n-я участник се получават по следната формула:</w:t>
      </w:r>
    </w:p>
    <w:p w:rsidR="006375D8" w:rsidRPr="006375D8" w:rsidRDefault="006375D8" w:rsidP="006375D8">
      <w:pPr>
        <w:widowControl w:val="0"/>
        <w:autoSpaceDE w:val="0"/>
        <w:autoSpaceDN w:val="0"/>
        <w:rPr>
          <w:lang w:val="bg-BG" w:eastAsia="bg-BG" w:bidi="bg-BG"/>
        </w:rPr>
      </w:pPr>
    </w:p>
    <w:p w:rsidR="006375D8" w:rsidRDefault="006375D8" w:rsidP="006375D8">
      <w:pPr>
        <w:widowControl w:val="0"/>
        <w:autoSpaceDE w:val="0"/>
        <w:autoSpaceDN w:val="0"/>
        <w:ind w:left="916"/>
        <w:rPr>
          <w:szCs w:val="22"/>
          <w:lang w:val="bg-BG" w:eastAsia="bg-BG" w:bidi="bg-BG"/>
        </w:rPr>
      </w:pPr>
      <w:r w:rsidRPr="006375D8">
        <w:rPr>
          <w:b/>
          <w:szCs w:val="22"/>
          <w:lang w:val="bg-BG" w:eastAsia="bg-BG" w:bidi="bg-BG"/>
        </w:rPr>
        <w:t xml:space="preserve">П </w:t>
      </w:r>
      <w:r w:rsidRPr="006375D8">
        <w:rPr>
          <w:b/>
          <w:sz w:val="16"/>
          <w:szCs w:val="22"/>
          <w:lang w:val="bg-BG" w:eastAsia="bg-BG" w:bidi="bg-BG"/>
        </w:rPr>
        <w:t xml:space="preserve">1 </w:t>
      </w:r>
      <w:r w:rsidRPr="006375D8">
        <w:rPr>
          <w:b/>
          <w:szCs w:val="22"/>
          <w:lang w:val="bg-BG" w:eastAsia="bg-BG" w:bidi="bg-BG"/>
        </w:rPr>
        <w:t>= Т ц х 0,3</w:t>
      </w:r>
      <w:r w:rsidR="0084161F">
        <w:rPr>
          <w:b/>
          <w:szCs w:val="22"/>
          <w:lang w:val="bg-BG" w:eastAsia="bg-BG" w:bidi="bg-BG"/>
        </w:rPr>
        <w:t>5</w:t>
      </w:r>
      <w:r w:rsidRPr="006375D8">
        <w:rPr>
          <w:szCs w:val="22"/>
          <w:lang w:val="bg-BG" w:eastAsia="bg-BG" w:bidi="bg-BG"/>
        </w:rPr>
        <w:t>, където:</w:t>
      </w:r>
    </w:p>
    <w:p w:rsidR="00FF21E0" w:rsidRPr="006375D8" w:rsidRDefault="00FF21E0" w:rsidP="006375D8">
      <w:pPr>
        <w:widowControl w:val="0"/>
        <w:autoSpaceDE w:val="0"/>
        <w:autoSpaceDN w:val="0"/>
        <w:ind w:left="916"/>
        <w:rPr>
          <w:szCs w:val="22"/>
          <w:lang w:val="bg-BG" w:eastAsia="bg-BG" w:bidi="bg-BG"/>
        </w:rPr>
      </w:pPr>
    </w:p>
    <w:p w:rsidR="006375D8" w:rsidRPr="006375D8" w:rsidRDefault="006375D8" w:rsidP="006375D8">
      <w:pPr>
        <w:widowControl w:val="0"/>
        <w:numPr>
          <w:ilvl w:val="0"/>
          <w:numId w:val="43"/>
        </w:numPr>
        <w:tabs>
          <w:tab w:val="left" w:pos="557"/>
        </w:tabs>
        <w:autoSpaceDE w:val="0"/>
        <w:autoSpaceDN w:val="0"/>
        <w:rPr>
          <w:szCs w:val="22"/>
          <w:lang w:val="bg-BG" w:eastAsia="bg-BG" w:bidi="bg-BG"/>
        </w:rPr>
      </w:pPr>
      <w:r w:rsidRPr="006375D8">
        <w:rPr>
          <w:szCs w:val="22"/>
          <w:lang w:val="bg-BG" w:eastAsia="bg-BG" w:bidi="bg-BG"/>
        </w:rPr>
        <w:t>“0,3</w:t>
      </w:r>
      <w:r w:rsidR="00FF21E0">
        <w:rPr>
          <w:szCs w:val="22"/>
          <w:lang w:val="bg-BG" w:eastAsia="bg-BG" w:bidi="bg-BG"/>
        </w:rPr>
        <w:t>5</w:t>
      </w:r>
      <w:r w:rsidRPr="006375D8">
        <w:rPr>
          <w:szCs w:val="22"/>
          <w:lang w:val="bg-BG" w:eastAsia="bg-BG" w:bidi="bg-BG"/>
        </w:rPr>
        <w:t>” е относителното тегло на</w:t>
      </w:r>
      <w:r w:rsidRPr="006375D8">
        <w:rPr>
          <w:spacing w:val="-5"/>
          <w:szCs w:val="22"/>
          <w:lang w:val="bg-BG" w:eastAsia="bg-BG" w:bidi="bg-BG"/>
        </w:rPr>
        <w:t xml:space="preserve"> </w:t>
      </w:r>
      <w:r w:rsidRPr="006375D8">
        <w:rPr>
          <w:szCs w:val="22"/>
          <w:lang w:val="bg-BG" w:eastAsia="bg-BG" w:bidi="bg-BG"/>
        </w:rPr>
        <w:t>показателя.</w:t>
      </w:r>
    </w:p>
    <w:p w:rsidR="006375D8" w:rsidRPr="006375D8" w:rsidRDefault="006375D8" w:rsidP="006375D8">
      <w:pPr>
        <w:widowControl w:val="0"/>
        <w:autoSpaceDE w:val="0"/>
        <w:autoSpaceDN w:val="0"/>
        <w:rPr>
          <w:sz w:val="20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rPr>
          <w:sz w:val="20"/>
          <w:lang w:val="bg-BG" w:eastAsia="bg-BG" w:bidi="bg-BG"/>
        </w:rPr>
      </w:pPr>
    </w:p>
    <w:p w:rsidR="006375D8" w:rsidRDefault="006375D8" w:rsidP="006375D8">
      <w:pPr>
        <w:widowControl w:val="0"/>
        <w:autoSpaceDE w:val="0"/>
        <w:autoSpaceDN w:val="0"/>
        <w:spacing w:before="90"/>
        <w:ind w:left="196" w:right="213" w:firstLine="719"/>
        <w:jc w:val="both"/>
        <w:rPr>
          <w:b/>
          <w:szCs w:val="22"/>
          <w:u w:val="single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90"/>
        <w:ind w:left="196" w:right="213" w:firstLine="719"/>
        <w:jc w:val="both"/>
        <w:rPr>
          <w:b/>
          <w:szCs w:val="22"/>
          <w:u w:val="single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90"/>
        <w:ind w:left="196" w:right="213" w:firstLine="719"/>
        <w:jc w:val="both"/>
        <w:rPr>
          <w:szCs w:val="22"/>
          <w:lang w:val="bg-BG" w:eastAsia="bg-BG" w:bidi="bg-BG"/>
        </w:rPr>
      </w:pPr>
      <w:r w:rsidRPr="006375D8">
        <w:rPr>
          <w:b/>
          <w:szCs w:val="22"/>
          <w:u w:val="single"/>
          <w:lang w:val="bg-BG" w:eastAsia="bg-BG" w:bidi="bg-BG"/>
        </w:rPr>
        <w:t>Показател 2 – “Технически преимущества”,</w:t>
      </w:r>
      <w:r w:rsidRPr="006375D8">
        <w:rPr>
          <w:szCs w:val="22"/>
          <w:lang w:val="bg-BG" w:eastAsia="bg-BG" w:bidi="bg-BG"/>
        </w:rPr>
        <w:t xml:space="preserve"> с максимален брой точки – 10 и относително тегло </w:t>
      </w:r>
      <w:r w:rsidR="00B3410E" w:rsidRPr="00B3410E">
        <w:rPr>
          <w:szCs w:val="22"/>
          <w:lang w:val="bg-BG" w:eastAsia="bg-BG" w:bidi="bg-BG"/>
        </w:rPr>
        <w:t xml:space="preserve">в комплексната оценка </w:t>
      </w:r>
      <w:r w:rsidRPr="006375D8">
        <w:rPr>
          <w:szCs w:val="22"/>
          <w:lang w:val="bg-BG" w:eastAsia="bg-BG" w:bidi="bg-BG"/>
        </w:rPr>
        <w:t>- 0,</w:t>
      </w:r>
      <w:r w:rsidR="00D214F4">
        <w:rPr>
          <w:szCs w:val="22"/>
          <w:lang w:val="bg-BG" w:eastAsia="bg-BG" w:bidi="bg-BG"/>
        </w:rPr>
        <w:t>65</w:t>
      </w:r>
      <w:r w:rsidRPr="006375D8">
        <w:rPr>
          <w:szCs w:val="22"/>
          <w:lang w:val="bg-BG" w:eastAsia="bg-BG" w:bidi="bg-BG"/>
        </w:rPr>
        <w:t>.</w:t>
      </w:r>
    </w:p>
    <w:p w:rsidR="006375D8" w:rsidRPr="006375D8" w:rsidRDefault="006375D8" w:rsidP="006375D8">
      <w:pPr>
        <w:widowControl w:val="0"/>
        <w:autoSpaceDE w:val="0"/>
        <w:autoSpaceDN w:val="0"/>
        <w:rPr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ind w:left="196" w:right="212" w:firstLine="719"/>
        <w:jc w:val="both"/>
        <w:rPr>
          <w:lang w:val="bg-BG" w:eastAsia="bg-BG" w:bidi="bg-BG"/>
        </w:rPr>
      </w:pPr>
      <w:r w:rsidRPr="006375D8">
        <w:rPr>
          <w:lang w:val="bg-BG" w:eastAsia="bg-BG" w:bidi="bg-BG"/>
        </w:rPr>
        <w:t>За предмета на поръчката са определени допълнителни техническите характеристики за всяка една обособена позиция, които Бенефициентът счита за най-важни и съответните точки, които всеки параметър носи съобразно следната скала:</w:t>
      </w:r>
    </w:p>
    <w:p w:rsidR="006375D8" w:rsidRPr="006375D8" w:rsidRDefault="006375D8" w:rsidP="006375D8">
      <w:pPr>
        <w:widowControl w:val="0"/>
        <w:autoSpaceDE w:val="0"/>
        <w:autoSpaceDN w:val="0"/>
        <w:spacing w:before="1"/>
        <w:rPr>
          <w:lang w:val="bg-BG" w:eastAsia="bg-BG" w:bidi="bg-BG"/>
        </w:rPr>
      </w:pPr>
    </w:p>
    <w:p w:rsidR="006375D8" w:rsidRDefault="006375D8" w:rsidP="006375D8">
      <w:pPr>
        <w:widowControl w:val="0"/>
        <w:autoSpaceDE w:val="0"/>
        <w:autoSpaceDN w:val="0"/>
        <w:spacing w:before="1"/>
        <w:rPr>
          <w:u w:val="single"/>
          <w:lang w:val="bg-BG" w:eastAsia="bg-BG" w:bidi="bg-BG"/>
        </w:rPr>
      </w:pPr>
    </w:p>
    <w:p w:rsidR="00D214F4" w:rsidRDefault="00D214F4" w:rsidP="006375D8">
      <w:pPr>
        <w:widowControl w:val="0"/>
        <w:autoSpaceDE w:val="0"/>
        <w:autoSpaceDN w:val="0"/>
        <w:spacing w:before="1"/>
        <w:rPr>
          <w:u w:val="single"/>
          <w:lang w:val="bg-BG" w:eastAsia="bg-BG" w:bidi="bg-BG"/>
        </w:rPr>
      </w:pPr>
    </w:p>
    <w:p w:rsidR="00D214F4" w:rsidRDefault="00D214F4" w:rsidP="006375D8">
      <w:pPr>
        <w:widowControl w:val="0"/>
        <w:autoSpaceDE w:val="0"/>
        <w:autoSpaceDN w:val="0"/>
        <w:spacing w:before="1"/>
        <w:rPr>
          <w:u w:val="single"/>
          <w:lang w:val="bg-BG" w:eastAsia="bg-BG" w:bidi="bg-BG"/>
        </w:rPr>
      </w:pPr>
    </w:p>
    <w:p w:rsidR="00D214F4" w:rsidRDefault="00D214F4" w:rsidP="006375D8">
      <w:pPr>
        <w:widowControl w:val="0"/>
        <w:autoSpaceDE w:val="0"/>
        <w:autoSpaceDN w:val="0"/>
        <w:spacing w:before="1"/>
        <w:rPr>
          <w:u w:val="single"/>
          <w:lang w:val="bg-BG" w:eastAsia="bg-BG" w:bidi="bg-BG"/>
        </w:rPr>
      </w:pPr>
    </w:p>
    <w:p w:rsidR="00D214F4" w:rsidRDefault="00D214F4" w:rsidP="006375D8">
      <w:pPr>
        <w:widowControl w:val="0"/>
        <w:autoSpaceDE w:val="0"/>
        <w:autoSpaceDN w:val="0"/>
        <w:spacing w:before="1"/>
        <w:rPr>
          <w:u w:val="single"/>
          <w:lang w:val="bg-BG" w:eastAsia="bg-BG" w:bidi="bg-BG"/>
        </w:rPr>
      </w:pPr>
    </w:p>
    <w:p w:rsidR="006375D8" w:rsidRPr="00D214F4" w:rsidRDefault="006375D8" w:rsidP="00D214F4">
      <w:pPr>
        <w:widowControl w:val="0"/>
        <w:autoSpaceDE w:val="0"/>
        <w:autoSpaceDN w:val="0"/>
        <w:spacing w:before="1"/>
        <w:jc w:val="both"/>
        <w:rPr>
          <w:u w:val="single"/>
          <w:lang w:val="bg-BG" w:eastAsia="bg-BG" w:bidi="bg-BG"/>
        </w:rPr>
      </w:pPr>
      <w:r w:rsidRPr="00D214F4">
        <w:rPr>
          <w:u w:val="single"/>
          <w:lang w:val="bg-BG" w:eastAsia="bg-BG" w:bidi="bg-BG"/>
        </w:rPr>
        <w:t xml:space="preserve">За </w:t>
      </w:r>
      <w:r w:rsidR="00D214F4" w:rsidRPr="00D214F4">
        <w:rPr>
          <w:u w:val="single"/>
          <w:lang w:val="bg-BG" w:eastAsia="bg-BG" w:bidi="bg-BG"/>
        </w:rPr>
        <w:t>Обособена позиция 1: Робот за автоматично зареждане на фидери за SMD компоненти – 2 броя</w:t>
      </w:r>
      <w:r w:rsidR="00A93D60">
        <w:rPr>
          <w:u w:val="single"/>
          <w:lang w:val="bg-BG" w:eastAsia="bg-BG" w:bidi="bg-BG"/>
        </w:rPr>
        <w:t>:</w:t>
      </w:r>
    </w:p>
    <w:p w:rsidR="006375D8" w:rsidRPr="006375D8" w:rsidRDefault="006375D8" w:rsidP="006375D8">
      <w:pPr>
        <w:widowControl w:val="0"/>
        <w:autoSpaceDE w:val="0"/>
        <w:autoSpaceDN w:val="0"/>
        <w:spacing w:after="8"/>
        <w:ind w:left="196"/>
        <w:rPr>
          <w:lang w:val="bg-BG" w:eastAsia="bg-BG" w:bidi="bg-BG"/>
        </w:rPr>
      </w:pPr>
    </w:p>
    <w:p w:rsidR="006375D8" w:rsidRPr="00A93D60" w:rsidRDefault="006375D8" w:rsidP="006375D8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  <w:r w:rsidRPr="00A93D60">
        <w:rPr>
          <w:i/>
          <w:lang w:val="bg-BG" w:eastAsia="bg-BG" w:bidi="bg-BG"/>
        </w:rPr>
        <w:t>Таблица № 1</w:t>
      </w:r>
    </w:p>
    <w:p w:rsidR="006375D8" w:rsidRPr="006375D8" w:rsidRDefault="006375D8" w:rsidP="006375D8">
      <w:pPr>
        <w:widowControl w:val="0"/>
        <w:autoSpaceDE w:val="0"/>
        <w:autoSpaceDN w:val="0"/>
        <w:spacing w:after="8"/>
        <w:ind w:left="196"/>
        <w:rPr>
          <w:lang w:val="bg-BG" w:eastAsia="bg-BG" w:bidi="bg-BG"/>
        </w:rPr>
      </w:pPr>
    </w:p>
    <w:tbl>
      <w:tblPr>
        <w:tblW w:w="953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2756"/>
        <w:gridCol w:w="1399"/>
      </w:tblGrid>
      <w:tr w:rsidR="006375D8" w:rsidRPr="00EB2B32" w:rsidTr="00EB2B32">
        <w:trPr>
          <w:trHeight w:val="448"/>
        </w:trPr>
        <w:tc>
          <w:tcPr>
            <w:tcW w:w="5383" w:type="dxa"/>
            <w:tcBorders>
              <w:bottom w:val="single" w:sz="4" w:space="0" w:color="000000"/>
            </w:tcBorders>
            <w:shd w:val="clear" w:color="auto" w:fill="D9D9D9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83"/>
              <w:ind w:left="1967" w:right="1961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Параметър</w:t>
            </w:r>
          </w:p>
        </w:tc>
        <w:tc>
          <w:tcPr>
            <w:tcW w:w="2756" w:type="dxa"/>
            <w:tcBorders>
              <w:bottom w:val="single" w:sz="4" w:space="0" w:color="000000"/>
            </w:tcBorders>
            <w:shd w:val="clear" w:color="auto" w:fill="D9D9D9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83"/>
              <w:ind w:left="838" w:right="835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Стойност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D9D9D9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83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6375D8" w:rsidRPr="006375D8" w:rsidTr="00EB2B32">
        <w:trPr>
          <w:trHeight w:val="470"/>
        </w:trPr>
        <w:tc>
          <w:tcPr>
            <w:tcW w:w="5383" w:type="dxa"/>
            <w:vMerge w:val="restart"/>
            <w:shd w:val="clear" w:color="auto" w:fill="auto"/>
          </w:tcPr>
          <w:p w:rsidR="00962135" w:rsidRDefault="00962135" w:rsidP="00962135">
            <w:pPr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6375D8" w:rsidRPr="00C50B9D" w:rsidRDefault="00962135" w:rsidP="00962135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C50B9D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Резервиран логер за влагочувствителни компоненти </w:t>
            </w:r>
            <w:r w:rsidR="00AC07D9" w:rsidRPr="00C50B9D">
              <w:rPr>
                <w:rFonts w:eastAsia="Calibri"/>
                <w:sz w:val="22"/>
                <w:szCs w:val="22"/>
                <w:lang w:val="bg-BG" w:eastAsia="bg-BG" w:bidi="bg-BG"/>
              </w:rPr>
              <w:t>с повишена точност на измерване до 0.8% на влагата</w:t>
            </w:r>
          </w:p>
        </w:tc>
        <w:tc>
          <w:tcPr>
            <w:tcW w:w="2756" w:type="dxa"/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101"/>
              <w:ind w:left="838" w:right="833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shd w:val="clear" w:color="auto" w:fill="auto"/>
          </w:tcPr>
          <w:p w:rsidR="006375D8" w:rsidRPr="006375D8" w:rsidRDefault="006375D8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eastAsia="bg-BG" w:bidi="bg-BG"/>
              </w:rPr>
              <w:t>2</w:t>
            </w:r>
            <w:r w:rsidR="008C4EAB">
              <w:rPr>
                <w:rFonts w:eastAsia="Calibri"/>
                <w:sz w:val="22"/>
                <w:szCs w:val="22"/>
                <w:lang w:eastAsia="bg-BG" w:bidi="bg-BG"/>
              </w:rPr>
              <w:t xml:space="preserve"> 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6375D8" w:rsidRPr="006375D8" w:rsidTr="00962135">
        <w:trPr>
          <w:trHeight w:val="534"/>
        </w:trPr>
        <w:tc>
          <w:tcPr>
            <w:tcW w:w="5383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135"/>
              <w:ind w:left="838" w:right="832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375D8" w:rsidRPr="006375D8" w:rsidRDefault="006375D8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6375D8" w:rsidRPr="00EB2B32" w:rsidTr="0096213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3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962135" w:rsidRDefault="00962135" w:rsidP="00962135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6375D8" w:rsidRPr="006375D8" w:rsidRDefault="00962135" w:rsidP="00962135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Локален тъч ди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с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плей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6375D8" w:rsidRPr="00EB2B32" w:rsidTr="0096213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6375D8" w:rsidRPr="00EB2B32" w:rsidTr="00EB2B3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2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5D8" w:rsidRDefault="006375D8" w:rsidP="00EB2B32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962135" w:rsidRPr="006375D8" w:rsidRDefault="00962135" w:rsidP="00962135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7</w:t>
            </w: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-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инчови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кутии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–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с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капацитет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от минимум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55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пакета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75D8" w:rsidRPr="006375D8" w:rsidRDefault="00362694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1</w:t>
            </w:r>
            <w:r w:rsidR="006375D8"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6375D8" w:rsidRPr="00EB2B32" w:rsidTr="0096213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5D8" w:rsidRPr="006375D8" w:rsidRDefault="006375D8" w:rsidP="00EB2B32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75D8" w:rsidRPr="006375D8" w:rsidRDefault="006375D8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6375D8" w:rsidRPr="00EB2B32" w:rsidTr="0096213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Default="006375D8" w:rsidP="00EB2B32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962135" w:rsidRPr="006375D8" w:rsidRDefault="00962135" w:rsidP="00962135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13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-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инчови кути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–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с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капацитет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от минимум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45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пакета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362694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1 </w:t>
            </w:r>
            <w:r w:rsidR="006375D8"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6375D8" w:rsidRPr="00EB2B32" w:rsidTr="0096213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EB2B32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:rsidR="006375D8" w:rsidRPr="006375D8" w:rsidRDefault="006375D8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362694" w:rsidRPr="00EB2B32" w:rsidTr="00AD0AC9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2694" w:rsidRDefault="00362694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362694" w:rsidRPr="006375D8" w:rsidRDefault="00362694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15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-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инчови кути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–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с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капацитет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от минимум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30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пакета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362694"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362694" w:rsidRPr="00EB2B32" w:rsidTr="00AD0AC9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2694" w:rsidRPr="006375D8" w:rsidRDefault="00362694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362694" w:rsidRPr="00962135" w:rsidTr="0018745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362694" w:rsidRDefault="00362694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362694" w:rsidRPr="006375D8" w:rsidRDefault="00362694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Кути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за трей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–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с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капацитет 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от минимум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10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 w:rsidRPr="00962135">
              <w:rPr>
                <w:rFonts w:eastAsia="Calibri"/>
                <w:sz w:val="22"/>
                <w:szCs w:val="22"/>
                <w:lang w:val="bg-BG" w:eastAsia="bg-BG" w:bidi="bg-BG"/>
              </w:rPr>
              <w:t>трея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362694"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362694" w:rsidRPr="00EB2B32" w:rsidTr="0018745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362694" w:rsidRPr="006375D8" w:rsidRDefault="00362694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362694" w:rsidRPr="006375D8" w:rsidRDefault="00362694" w:rsidP="0036269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6375D8" w:rsidRPr="00EB2B32" w:rsidTr="00962135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41"/>
        </w:trPr>
        <w:tc>
          <w:tcPr>
            <w:tcW w:w="8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:rsidR="006375D8" w:rsidRPr="006375D8" w:rsidRDefault="006375D8" w:rsidP="00EB2B32">
            <w:pPr>
              <w:widowControl w:val="0"/>
              <w:tabs>
                <w:tab w:val="left" w:pos="1923"/>
                <w:tab w:val="left" w:pos="3434"/>
                <w:tab w:val="left" w:pos="4497"/>
                <w:tab w:val="left" w:pos="5163"/>
                <w:tab w:val="left" w:pos="6667"/>
              </w:tabs>
              <w:autoSpaceDE w:val="0"/>
              <w:autoSpaceDN w:val="0"/>
              <w:spacing w:before="90"/>
              <w:ind w:left="107" w:right="101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Максимално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възможни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точки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показател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</w:r>
            <w:r w:rsidRPr="006375D8">
              <w:rPr>
                <w:rFonts w:eastAsia="Calibri"/>
                <w:b/>
                <w:spacing w:val="-3"/>
                <w:sz w:val="22"/>
                <w:szCs w:val="22"/>
                <w:lang w:val="bg-BG" w:eastAsia="bg-BG" w:bidi="bg-BG"/>
              </w:rPr>
              <w:t xml:space="preserve">“Технически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преимущества” – Т т.п.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:rsidR="006375D8" w:rsidRPr="006375D8" w:rsidRDefault="006375D8" w:rsidP="00EB2B32">
            <w:pPr>
              <w:widowControl w:val="0"/>
              <w:autoSpaceDE w:val="0"/>
              <w:autoSpaceDN w:val="0"/>
              <w:spacing w:before="229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10 точки</w:t>
            </w:r>
          </w:p>
        </w:tc>
      </w:tr>
    </w:tbl>
    <w:p w:rsidR="006375D8" w:rsidRPr="006375D8" w:rsidRDefault="006375D8" w:rsidP="006375D8">
      <w:pPr>
        <w:widowControl w:val="0"/>
        <w:autoSpaceDE w:val="0"/>
        <w:autoSpaceDN w:val="0"/>
        <w:spacing w:before="10"/>
        <w:rPr>
          <w:sz w:val="16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spacing w:before="90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362694" w:rsidRDefault="00362694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6375D8" w:rsidRPr="006375D8" w:rsidRDefault="006375D8" w:rsidP="00362694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  <w:r w:rsidRPr="006375D8">
        <w:rPr>
          <w:u w:val="single"/>
          <w:lang w:val="bg-BG" w:eastAsia="bg-BG" w:bidi="bg-BG"/>
        </w:rPr>
        <w:t xml:space="preserve">За </w:t>
      </w:r>
      <w:r w:rsidR="00362694" w:rsidRPr="00362694">
        <w:rPr>
          <w:u w:val="single"/>
          <w:lang w:val="bg-BG" w:eastAsia="bg-BG" w:bidi="bg-BG"/>
        </w:rPr>
        <w:t>Обособена позиция 2: Робот за оптична инспекция на спояващата п</w:t>
      </w:r>
      <w:r w:rsidR="00A93D60">
        <w:rPr>
          <w:u w:val="single"/>
          <w:lang w:val="bg-BG" w:eastAsia="bg-BG" w:bidi="bg-BG"/>
        </w:rPr>
        <w:t>аста на SMD компоненти – 1 брой:</w:t>
      </w:r>
    </w:p>
    <w:p w:rsidR="006375D8" w:rsidRPr="006375D8" w:rsidRDefault="006375D8" w:rsidP="006375D8">
      <w:pPr>
        <w:widowControl w:val="0"/>
        <w:autoSpaceDE w:val="0"/>
        <w:autoSpaceDN w:val="0"/>
        <w:spacing w:before="90"/>
        <w:rPr>
          <w:u w:val="single"/>
          <w:lang w:val="bg-BG" w:eastAsia="bg-BG" w:bidi="bg-BG"/>
        </w:rPr>
      </w:pPr>
    </w:p>
    <w:p w:rsidR="006375D8" w:rsidRPr="00A93D60" w:rsidRDefault="006375D8" w:rsidP="00A93D60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  <w:r w:rsidRPr="00A93D60">
        <w:rPr>
          <w:i/>
          <w:lang w:val="bg-BG" w:eastAsia="bg-BG" w:bidi="bg-BG"/>
        </w:rPr>
        <w:t>Таблица № 2</w:t>
      </w:r>
    </w:p>
    <w:p w:rsidR="00362694" w:rsidRDefault="00362694" w:rsidP="006375D8">
      <w:pPr>
        <w:widowControl w:val="0"/>
        <w:autoSpaceDE w:val="0"/>
        <w:autoSpaceDN w:val="0"/>
        <w:spacing w:before="90"/>
        <w:rPr>
          <w:u w:val="single"/>
          <w:lang w:val="bg-BG" w:eastAsia="bg-BG" w:bidi="bg-BG"/>
        </w:rPr>
      </w:pPr>
    </w:p>
    <w:tbl>
      <w:tblPr>
        <w:tblW w:w="953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2756"/>
        <w:gridCol w:w="1399"/>
      </w:tblGrid>
      <w:tr w:rsidR="00362694" w:rsidRPr="00EB2B32" w:rsidTr="00A747B4">
        <w:trPr>
          <w:trHeight w:val="448"/>
        </w:trPr>
        <w:tc>
          <w:tcPr>
            <w:tcW w:w="5383" w:type="dxa"/>
            <w:tcBorders>
              <w:bottom w:val="single" w:sz="4" w:space="0" w:color="000000"/>
            </w:tcBorders>
            <w:shd w:val="clear" w:color="auto" w:fill="D9D9D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83"/>
              <w:ind w:left="1967" w:right="1961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Параметър</w:t>
            </w:r>
          </w:p>
        </w:tc>
        <w:tc>
          <w:tcPr>
            <w:tcW w:w="2756" w:type="dxa"/>
            <w:tcBorders>
              <w:bottom w:val="single" w:sz="4" w:space="0" w:color="000000"/>
            </w:tcBorders>
            <w:shd w:val="clear" w:color="auto" w:fill="D9D9D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83"/>
              <w:ind w:left="838" w:right="835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Стойност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D9D9D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83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362694" w:rsidRPr="006375D8" w:rsidTr="00A747B4">
        <w:trPr>
          <w:trHeight w:val="470"/>
        </w:trPr>
        <w:tc>
          <w:tcPr>
            <w:tcW w:w="5383" w:type="dxa"/>
            <w:vMerge w:val="restart"/>
            <w:shd w:val="clear" w:color="auto" w:fill="auto"/>
          </w:tcPr>
          <w:p w:rsidR="00362694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362694" w:rsidRPr="00962135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362694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вътрешна проследимост</w:t>
            </w:r>
          </w:p>
        </w:tc>
        <w:tc>
          <w:tcPr>
            <w:tcW w:w="2756" w:type="dxa"/>
            <w:shd w:val="clear" w:color="auto" w:fill="auto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838" w:right="833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shd w:val="clear" w:color="auto" w:fill="auto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eastAsia="bg-BG" w:bidi="bg-BG"/>
              </w:rPr>
              <w:t>2</w:t>
            </w: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 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362694" w:rsidRPr="006375D8" w:rsidTr="00362694">
        <w:trPr>
          <w:trHeight w:val="415"/>
        </w:trPr>
        <w:tc>
          <w:tcPr>
            <w:tcW w:w="5383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35"/>
              <w:ind w:left="838" w:right="832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362694" w:rsidRPr="00EB2B32" w:rsidTr="0036269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3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362694" w:rsidRPr="006375D8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362694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инспекция на други спояващи препарати (освен паста)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362694" w:rsidRPr="00EB2B32" w:rsidTr="0036269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362694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2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94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362694" w:rsidRPr="006375D8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362694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диагностика на SMD процеса в реално време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A93D60" w:rsidP="00A93D60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3</w:t>
            </w:r>
            <w:r w:rsidR="00362694"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362694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94" w:rsidRPr="006375D8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362694" w:rsidRPr="00EB2B32" w:rsidTr="0036269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362694" w:rsidRPr="00C50B9D" w:rsidRDefault="00AC07D9" w:rsidP="0036269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C50B9D">
              <w:rPr>
                <w:rFonts w:eastAsia="Calibri"/>
                <w:sz w:val="22"/>
                <w:szCs w:val="22"/>
                <w:lang w:val="bg-BG" w:eastAsia="bg-BG" w:bidi="bg-BG"/>
              </w:rPr>
              <w:t>Циклично време за инспекция на платки с размери до 240/175мм по-малко от 15 сек.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362694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3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362694" w:rsidRPr="00EB2B32" w:rsidTr="0036269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362694" w:rsidRPr="00EB2B32" w:rsidTr="0036269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41"/>
        </w:trPr>
        <w:tc>
          <w:tcPr>
            <w:tcW w:w="8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362694" w:rsidRPr="006375D8" w:rsidRDefault="00362694" w:rsidP="00A747B4">
            <w:pPr>
              <w:widowControl w:val="0"/>
              <w:tabs>
                <w:tab w:val="left" w:pos="1923"/>
                <w:tab w:val="left" w:pos="3434"/>
                <w:tab w:val="left" w:pos="4497"/>
                <w:tab w:val="left" w:pos="5163"/>
                <w:tab w:val="left" w:pos="6667"/>
              </w:tabs>
              <w:autoSpaceDE w:val="0"/>
              <w:autoSpaceDN w:val="0"/>
              <w:spacing w:before="90"/>
              <w:ind w:left="107" w:right="101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Максимално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възможни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точки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показател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</w:r>
            <w:r w:rsidRPr="006375D8">
              <w:rPr>
                <w:rFonts w:eastAsia="Calibri"/>
                <w:b/>
                <w:spacing w:val="-3"/>
                <w:sz w:val="22"/>
                <w:szCs w:val="22"/>
                <w:lang w:val="bg-BG" w:eastAsia="bg-BG" w:bidi="bg-BG"/>
              </w:rPr>
              <w:t xml:space="preserve">“Технически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преимущества” – Т т.п.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362694" w:rsidRPr="006375D8" w:rsidRDefault="00362694" w:rsidP="00A747B4">
            <w:pPr>
              <w:widowControl w:val="0"/>
              <w:autoSpaceDE w:val="0"/>
              <w:autoSpaceDN w:val="0"/>
              <w:spacing w:before="229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10 точки</w:t>
            </w:r>
          </w:p>
        </w:tc>
      </w:tr>
    </w:tbl>
    <w:p w:rsidR="00362694" w:rsidRDefault="00362694" w:rsidP="006375D8">
      <w:pPr>
        <w:widowControl w:val="0"/>
        <w:autoSpaceDE w:val="0"/>
        <w:autoSpaceDN w:val="0"/>
        <w:spacing w:before="90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A93D60" w:rsidRDefault="00A93D60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</w:p>
    <w:p w:rsidR="006375D8" w:rsidRPr="006375D8" w:rsidRDefault="006375D8" w:rsidP="00836FD3">
      <w:pPr>
        <w:widowControl w:val="0"/>
        <w:autoSpaceDE w:val="0"/>
        <w:autoSpaceDN w:val="0"/>
        <w:spacing w:before="90"/>
        <w:jc w:val="both"/>
        <w:rPr>
          <w:u w:val="single"/>
          <w:lang w:val="bg-BG" w:eastAsia="bg-BG" w:bidi="bg-BG"/>
        </w:rPr>
      </w:pPr>
      <w:r w:rsidRPr="006375D8">
        <w:rPr>
          <w:u w:val="single"/>
          <w:lang w:val="bg-BG" w:eastAsia="bg-BG" w:bidi="bg-BG"/>
        </w:rPr>
        <w:t xml:space="preserve">За </w:t>
      </w:r>
      <w:r w:rsidR="00836FD3" w:rsidRPr="00836FD3">
        <w:rPr>
          <w:u w:val="single"/>
          <w:lang w:val="bg-BG" w:eastAsia="bg-BG" w:bidi="bg-BG"/>
        </w:rPr>
        <w:t>Обособена позиция 3:</w:t>
      </w:r>
      <w:r w:rsidR="00A93D60">
        <w:rPr>
          <w:u w:val="single"/>
          <w:lang w:val="bg-BG" w:eastAsia="bg-BG" w:bidi="bg-BG"/>
        </w:rPr>
        <w:t xml:space="preserve"> </w:t>
      </w:r>
      <w:r w:rsidR="00A93D60" w:rsidRPr="00A93D60">
        <w:rPr>
          <w:u w:val="single"/>
          <w:lang w:val="bg-BG" w:eastAsia="bg-BG" w:bidi="bg-BG"/>
        </w:rPr>
        <w:t>Автоматична машина за тестване на платки и зареждане на софтуер върху платките – 1 брой</w:t>
      </w:r>
      <w:r w:rsidR="00A93D60">
        <w:rPr>
          <w:u w:val="single"/>
          <w:lang w:val="bg-BG" w:eastAsia="bg-BG" w:bidi="bg-BG"/>
        </w:rPr>
        <w:t>:</w:t>
      </w:r>
    </w:p>
    <w:p w:rsidR="006375D8" w:rsidRPr="006375D8" w:rsidRDefault="006375D8" w:rsidP="006375D8">
      <w:pPr>
        <w:widowControl w:val="0"/>
        <w:autoSpaceDE w:val="0"/>
        <w:autoSpaceDN w:val="0"/>
        <w:spacing w:before="90"/>
        <w:rPr>
          <w:u w:val="single"/>
          <w:lang w:val="bg-BG" w:eastAsia="bg-BG" w:bidi="bg-BG"/>
        </w:rPr>
      </w:pPr>
    </w:p>
    <w:p w:rsidR="006375D8" w:rsidRDefault="006375D8" w:rsidP="00A93D60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  <w:r w:rsidRPr="00A93D60">
        <w:rPr>
          <w:i/>
          <w:lang w:val="bg-BG" w:eastAsia="bg-BG" w:bidi="bg-BG"/>
        </w:rPr>
        <w:t>Таблица № 3</w:t>
      </w:r>
    </w:p>
    <w:p w:rsidR="00A93D60" w:rsidRPr="00A93D60" w:rsidRDefault="00A93D60" w:rsidP="00A93D60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</w:p>
    <w:tbl>
      <w:tblPr>
        <w:tblW w:w="953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2756"/>
        <w:gridCol w:w="1399"/>
      </w:tblGrid>
      <w:tr w:rsidR="00A93D60" w:rsidRPr="00EB2B32" w:rsidTr="00A747B4">
        <w:trPr>
          <w:trHeight w:val="448"/>
        </w:trPr>
        <w:tc>
          <w:tcPr>
            <w:tcW w:w="5383" w:type="dxa"/>
            <w:tcBorders>
              <w:bottom w:val="single" w:sz="4" w:space="0" w:color="000000"/>
            </w:tcBorders>
            <w:shd w:val="clear" w:color="auto" w:fill="D9D9D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83"/>
              <w:ind w:left="1967" w:right="1961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Параметър</w:t>
            </w:r>
          </w:p>
        </w:tc>
        <w:tc>
          <w:tcPr>
            <w:tcW w:w="2756" w:type="dxa"/>
            <w:tcBorders>
              <w:bottom w:val="single" w:sz="4" w:space="0" w:color="000000"/>
            </w:tcBorders>
            <w:shd w:val="clear" w:color="auto" w:fill="D9D9D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83"/>
              <w:ind w:left="838" w:right="835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Стойност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D9D9D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83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A93D60" w:rsidRPr="006375D8" w:rsidTr="00A747B4">
        <w:trPr>
          <w:trHeight w:val="470"/>
        </w:trPr>
        <w:tc>
          <w:tcPr>
            <w:tcW w:w="5383" w:type="dxa"/>
            <w:vMerge w:val="restart"/>
            <w:shd w:val="clear" w:color="auto" w:fill="auto"/>
          </w:tcPr>
          <w:p w:rsidR="00A93D60" w:rsidRDefault="00A93D60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A93D60" w:rsidRPr="00962135" w:rsidRDefault="00A93D60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A93D60">
              <w:rPr>
                <w:rFonts w:eastAsia="Calibri"/>
                <w:sz w:val="22"/>
                <w:szCs w:val="22"/>
                <w:lang w:val="bg-BG" w:eastAsia="bg-BG" w:bidi="bg-BG"/>
              </w:rPr>
              <w:t>Минимум 3 програмируеми захранвания</w:t>
            </w:r>
          </w:p>
        </w:tc>
        <w:tc>
          <w:tcPr>
            <w:tcW w:w="2756" w:type="dxa"/>
            <w:shd w:val="clear" w:color="auto" w:fill="auto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838" w:right="833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shd w:val="clear" w:color="auto" w:fill="auto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3</w:t>
            </w: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 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A93D60" w:rsidRPr="006375D8" w:rsidTr="00A747B4">
        <w:trPr>
          <w:trHeight w:val="415"/>
        </w:trPr>
        <w:tc>
          <w:tcPr>
            <w:tcW w:w="5383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35"/>
              <w:ind w:left="838" w:right="832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3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Default="00A93D60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A93D60" w:rsidRPr="006375D8" w:rsidRDefault="00A93D60" w:rsidP="00A93D60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90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A93D60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създаване на файлове за приспособления на база CAD файлове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2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60" w:rsidRDefault="00A93D60" w:rsidP="00A93D60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A93D60" w:rsidRPr="006375D8" w:rsidRDefault="00A93D60" w:rsidP="00A93D60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A93D60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статистика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D60" w:rsidRPr="006375D8" w:rsidRDefault="00A93D60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Default="00A93D60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A93D60" w:rsidRPr="00C50B9D" w:rsidRDefault="00A93D60" w:rsidP="00A93D60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C50B9D">
              <w:rPr>
                <w:rFonts w:eastAsia="Calibri"/>
                <w:sz w:val="22"/>
                <w:szCs w:val="22"/>
                <w:lang w:val="bg-BG" w:eastAsia="bg-BG" w:bidi="bg-BG"/>
              </w:rPr>
              <w:t>Функционален измервател с 16 битова (или по-висока) резолюция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3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A93D60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41"/>
        </w:trPr>
        <w:tc>
          <w:tcPr>
            <w:tcW w:w="8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A93D60" w:rsidRPr="006375D8" w:rsidRDefault="00A93D60" w:rsidP="00A747B4">
            <w:pPr>
              <w:widowControl w:val="0"/>
              <w:tabs>
                <w:tab w:val="left" w:pos="1923"/>
                <w:tab w:val="left" w:pos="3434"/>
                <w:tab w:val="left" w:pos="4497"/>
                <w:tab w:val="left" w:pos="5163"/>
                <w:tab w:val="left" w:pos="6667"/>
              </w:tabs>
              <w:autoSpaceDE w:val="0"/>
              <w:autoSpaceDN w:val="0"/>
              <w:spacing w:before="90"/>
              <w:ind w:left="107" w:right="101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Максимално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възможни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точки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показател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</w:r>
            <w:r w:rsidRPr="006375D8">
              <w:rPr>
                <w:rFonts w:eastAsia="Calibri"/>
                <w:b/>
                <w:spacing w:val="-3"/>
                <w:sz w:val="22"/>
                <w:szCs w:val="22"/>
                <w:lang w:val="bg-BG" w:eastAsia="bg-BG" w:bidi="bg-BG"/>
              </w:rPr>
              <w:t xml:space="preserve">“Технически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преимущества” – Т т.п.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A93D60" w:rsidRPr="006375D8" w:rsidRDefault="00A93D60" w:rsidP="00A747B4">
            <w:pPr>
              <w:widowControl w:val="0"/>
              <w:autoSpaceDE w:val="0"/>
              <w:autoSpaceDN w:val="0"/>
              <w:spacing w:before="229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10 точки</w:t>
            </w:r>
          </w:p>
        </w:tc>
      </w:tr>
    </w:tbl>
    <w:p w:rsidR="006375D8" w:rsidRDefault="006375D8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  <w:r w:rsidRPr="006375D8">
        <w:rPr>
          <w:u w:val="single"/>
          <w:lang w:val="bg-BG" w:eastAsia="bg-BG" w:bidi="bg-BG"/>
        </w:rPr>
        <w:t xml:space="preserve">За </w:t>
      </w:r>
      <w:r w:rsidRPr="00836FD3">
        <w:rPr>
          <w:u w:val="single"/>
          <w:lang w:val="bg-BG" w:eastAsia="bg-BG" w:bidi="bg-BG"/>
        </w:rPr>
        <w:t xml:space="preserve">Обособена позиция </w:t>
      </w:r>
      <w:r w:rsidRPr="00A93D60">
        <w:rPr>
          <w:u w:val="single"/>
          <w:lang w:val="bg-BG" w:eastAsia="bg-BG" w:bidi="bg-BG"/>
        </w:rPr>
        <w:t>4: Робот за защитно лакиране на платки – 1 брой</w:t>
      </w:r>
    </w:p>
    <w:p w:rsidR="00A93D60" w:rsidRDefault="00A93D6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  <w:r w:rsidRPr="00A93D60">
        <w:rPr>
          <w:i/>
          <w:lang w:val="bg-BG" w:eastAsia="bg-BG" w:bidi="bg-BG"/>
        </w:rPr>
        <w:t xml:space="preserve">Таблица № </w:t>
      </w:r>
      <w:r>
        <w:rPr>
          <w:i/>
          <w:lang w:val="bg-BG" w:eastAsia="bg-BG" w:bidi="bg-BG"/>
        </w:rPr>
        <w:t>4</w:t>
      </w:r>
    </w:p>
    <w:p w:rsidR="007E0A39" w:rsidRPr="00A93D60" w:rsidRDefault="007E0A39" w:rsidP="007E0A39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</w:p>
    <w:tbl>
      <w:tblPr>
        <w:tblW w:w="953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2756"/>
        <w:gridCol w:w="1399"/>
      </w:tblGrid>
      <w:tr w:rsidR="007E0A39" w:rsidRPr="00EB2B32" w:rsidTr="00A747B4">
        <w:trPr>
          <w:trHeight w:val="448"/>
        </w:trPr>
        <w:tc>
          <w:tcPr>
            <w:tcW w:w="5383" w:type="dxa"/>
            <w:tcBorders>
              <w:bottom w:val="single" w:sz="4" w:space="0" w:color="000000"/>
            </w:tcBorders>
            <w:shd w:val="clear" w:color="auto" w:fill="D9D9D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3"/>
              <w:ind w:left="1967" w:right="1961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Параметър</w:t>
            </w:r>
          </w:p>
        </w:tc>
        <w:tc>
          <w:tcPr>
            <w:tcW w:w="2756" w:type="dxa"/>
            <w:tcBorders>
              <w:bottom w:val="single" w:sz="4" w:space="0" w:color="000000"/>
            </w:tcBorders>
            <w:shd w:val="clear" w:color="auto" w:fill="D9D9D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3"/>
              <w:ind w:left="838" w:right="835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Стойност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D9D9D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3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7E0A39" w:rsidRPr="006375D8" w:rsidTr="00A747B4">
        <w:trPr>
          <w:trHeight w:val="470"/>
        </w:trPr>
        <w:tc>
          <w:tcPr>
            <w:tcW w:w="5383" w:type="dxa"/>
            <w:vMerge w:val="restart"/>
            <w:shd w:val="clear" w:color="auto" w:fill="auto"/>
          </w:tcPr>
          <w:p w:rsidR="007E0A39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Pr="00962135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Система за следене на дебита</w:t>
            </w:r>
          </w:p>
        </w:tc>
        <w:tc>
          <w:tcPr>
            <w:tcW w:w="2756" w:type="dxa"/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838" w:right="833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3</w:t>
            </w: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 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7E0A39" w:rsidRPr="006375D8" w:rsidTr="00A747B4">
        <w:trPr>
          <w:trHeight w:val="415"/>
        </w:trPr>
        <w:tc>
          <w:tcPr>
            <w:tcW w:w="5383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35"/>
              <w:ind w:left="838" w:right="832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7E0A39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523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9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90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Модул за калибриране на нозълите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2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Лазерен модул за детектиране на височината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Четири посочен модул за накланяне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C877AA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многостъпково лакиране (необходим при лакиране на дълги платки)</w:t>
            </w:r>
          </w:p>
          <w:p w:rsidR="007E0A39" w:rsidRPr="006375D8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7E0A39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7E0A39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1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7E0A39" w:rsidRPr="00EB2B32" w:rsidTr="00C877AA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Pr="006375D8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7E0A39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7E0A39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41"/>
        </w:trPr>
        <w:tc>
          <w:tcPr>
            <w:tcW w:w="8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7E0A39" w:rsidRPr="006375D8" w:rsidRDefault="007E0A39" w:rsidP="00A747B4">
            <w:pPr>
              <w:widowControl w:val="0"/>
              <w:tabs>
                <w:tab w:val="left" w:pos="1923"/>
                <w:tab w:val="left" w:pos="3434"/>
                <w:tab w:val="left" w:pos="4497"/>
                <w:tab w:val="left" w:pos="5163"/>
                <w:tab w:val="left" w:pos="6667"/>
              </w:tabs>
              <w:autoSpaceDE w:val="0"/>
              <w:autoSpaceDN w:val="0"/>
              <w:spacing w:before="90"/>
              <w:ind w:left="107" w:right="101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Максимално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възможни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точки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показател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</w:r>
            <w:r w:rsidRPr="006375D8">
              <w:rPr>
                <w:rFonts w:eastAsia="Calibri"/>
                <w:b/>
                <w:spacing w:val="-3"/>
                <w:sz w:val="22"/>
                <w:szCs w:val="22"/>
                <w:lang w:val="bg-BG" w:eastAsia="bg-BG" w:bidi="bg-BG"/>
              </w:rPr>
              <w:t xml:space="preserve">“Технически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преимущества” – Т т.п.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229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10 точки</w:t>
            </w:r>
          </w:p>
        </w:tc>
      </w:tr>
    </w:tbl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  <w:r w:rsidRPr="006375D8">
        <w:rPr>
          <w:u w:val="single"/>
          <w:lang w:val="bg-BG" w:eastAsia="bg-BG" w:bidi="bg-BG"/>
        </w:rPr>
        <w:t xml:space="preserve">За </w:t>
      </w:r>
      <w:r w:rsidRPr="00836FD3">
        <w:rPr>
          <w:u w:val="single"/>
          <w:lang w:val="bg-BG" w:eastAsia="bg-BG" w:bidi="bg-BG"/>
        </w:rPr>
        <w:t xml:space="preserve">Обособена позиция </w:t>
      </w:r>
      <w:r>
        <w:rPr>
          <w:u w:val="single"/>
          <w:lang w:val="bg-BG" w:eastAsia="bg-BG" w:bidi="bg-BG"/>
        </w:rPr>
        <w:t>5</w:t>
      </w:r>
      <w:r w:rsidRPr="00A93D60">
        <w:rPr>
          <w:u w:val="single"/>
          <w:lang w:val="bg-BG" w:eastAsia="bg-BG" w:bidi="bg-BG"/>
        </w:rPr>
        <w:t xml:space="preserve">: </w:t>
      </w:r>
      <w:r w:rsidRPr="007E0A39">
        <w:rPr>
          <w:u w:val="single"/>
          <w:lang w:val="bg-BG" w:eastAsia="bg-BG" w:bidi="bg-BG"/>
        </w:rPr>
        <w:t>Робот за автоматичен повърхностен монтаж на електронни/SMD компоненти – 1 брой;</w:t>
      </w:r>
    </w:p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  <w:r w:rsidRPr="00A93D60">
        <w:rPr>
          <w:i/>
          <w:lang w:val="bg-BG" w:eastAsia="bg-BG" w:bidi="bg-BG"/>
        </w:rPr>
        <w:t xml:space="preserve">Таблица № </w:t>
      </w:r>
      <w:r>
        <w:rPr>
          <w:i/>
          <w:lang w:val="bg-BG" w:eastAsia="bg-BG" w:bidi="bg-BG"/>
        </w:rPr>
        <w:t>5</w:t>
      </w:r>
    </w:p>
    <w:p w:rsidR="007E0A39" w:rsidRPr="00A93D60" w:rsidRDefault="007E0A39" w:rsidP="007E0A39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</w:p>
    <w:tbl>
      <w:tblPr>
        <w:tblW w:w="953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2756"/>
        <w:gridCol w:w="1399"/>
      </w:tblGrid>
      <w:tr w:rsidR="007E0A39" w:rsidRPr="00EB2B32" w:rsidTr="00A747B4">
        <w:trPr>
          <w:trHeight w:val="448"/>
        </w:trPr>
        <w:tc>
          <w:tcPr>
            <w:tcW w:w="5383" w:type="dxa"/>
            <w:tcBorders>
              <w:bottom w:val="single" w:sz="4" w:space="0" w:color="000000"/>
            </w:tcBorders>
            <w:shd w:val="clear" w:color="auto" w:fill="D9D9D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3"/>
              <w:ind w:left="1967" w:right="1961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Параметър</w:t>
            </w:r>
          </w:p>
        </w:tc>
        <w:tc>
          <w:tcPr>
            <w:tcW w:w="2756" w:type="dxa"/>
            <w:tcBorders>
              <w:bottom w:val="single" w:sz="4" w:space="0" w:color="000000"/>
            </w:tcBorders>
            <w:shd w:val="clear" w:color="auto" w:fill="D9D9D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3"/>
              <w:ind w:left="838" w:right="835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Стойност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D9D9D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3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7E0A39" w:rsidRPr="006375D8" w:rsidTr="00A747B4">
        <w:trPr>
          <w:trHeight w:val="470"/>
        </w:trPr>
        <w:tc>
          <w:tcPr>
            <w:tcW w:w="5383" w:type="dxa"/>
            <w:vMerge w:val="restart"/>
            <w:shd w:val="clear" w:color="auto" w:fill="auto"/>
          </w:tcPr>
          <w:p w:rsidR="007E0A39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Pr="00962135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Възможност за работа с платки с размер над 610х500мм</w:t>
            </w:r>
          </w:p>
        </w:tc>
        <w:tc>
          <w:tcPr>
            <w:tcW w:w="2756" w:type="dxa"/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838" w:right="833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 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7E0A39" w:rsidRPr="006375D8" w:rsidTr="00A747B4">
        <w:trPr>
          <w:trHeight w:val="415"/>
        </w:trPr>
        <w:tc>
          <w:tcPr>
            <w:tcW w:w="5383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35"/>
              <w:ind w:left="838" w:right="832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523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5B4566" w:rsidRDefault="007E0A39" w:rsidP="00AC07D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bookmarkStart w:id="0" w:name="_GoBack"/>
            <w:bookmarkEnd w:id="0"/>
            <w:r w:rsidRPr="005B4566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предварително известяване на свършващите позиции и визуализиране на моментният стату</w:t>
            </w:r>
            <w:r w:rsidR="00AC07D9" w:rsidRPr="005B4566">
              <w:rPr>
                <w:rFonts w:eastAsia="Calibri"/>
                <w:sz w:val="22"/>
                <w:szCs w:val="22"/>
                <w:lang w:val="bg-BG" w:eastAsia="bg-BG" w:bidi="bg-BG"/>
              </w:rPr>
              <w:t>с</w:t>
            </w:r>
            <w:r w:rsidRPr="005B4566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на линията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2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Pr="006375D8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Сървърен компютър за централизирано управление и планиране на машините и материалите на линиите.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7E0A39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Софтуер за пълна проследимост на наситените компоненти върху индивидуална платка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Магазин и фидер за до 16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</w:t>
            </w:r>
            <w:r w:rsidRPr="007E0A39">
              <w:rPr>
                <w:rFonts w:eastAsia="Calibri"/>
                <w:sz w:val="22"/>
                <w:szCs w:val="22"/>
                <w:lang w:val="bg-BG" w:eastAsia="bg-BG" w:bidi="bg-BG"/>
              </w:rPr>
              <w:t>стик позиции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2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A39" w:rsidRPr="006375D8" w:rsidRDefault="007E0A3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7E0A39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41"/>
        </w:trPr>
        <w:tc>
          <w:tcPr>
            <w:tcW w:w="8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7E0A39" w:rsidRPr="006375D8" w:rsidRDefault="007E0A39" w:rsidP="00A747B4">
            <w:pPr>
              <w:widowControl w:val="0"/>
              <w:tabs>
                <w:tab w:val="left" w:pos="1923"/>
                <w:tab w:val="left" w:pos="3434"/>
                <w:tab w:val="left" w:pos="4497"/>
                <w:tab w:val="left" w:pos="5163"/>
                <w:tab w:val="left" w:pos="6667"/>
              </w:tabs>
              <w:autoSpaceDE w:val="0"/>
              <w:autoSpaceDN w:val="0"/>
              <w:spacing w:before="90"/>
              <w:ind w:left="107" w:right="101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Максимално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възможни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точки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показател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</w:r>
            <w:r w:rsidRPr="006375D8">
              <w:rPr>
                <w:rFonts w:eastAsia="Calibri"/>
                <w:b/>
                <w:spacing w:val="-3"/>
                <w:sz w:val="22"/>
                <w:szCs w:val="22"/>
                <w:lang w:val="bg-BG" w:eastAsia="bg-BG" w:bidi="bg-BG"/>
              </w:rPr>
              <w:t xml:space="preserve">“Технически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преимущества” – Т т.п.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7E0A39" w:rsidRPr="006375D8" w:rsidRDefault="007E0A39" w:rsidP="00A747B4">
            <w:pPr>
              <w:widowControl w:val="0"/>
              <w:autoSpaceDE w:val="0"/>
              <w:autoSpaceDN w:val="0"/>
              <w:spacing w:before="229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10 точки</w:t>
            </w:r>
          </w:p>
        </w:tc>
      </w:tr>
    </w:tbl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7E0A39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7E0A39" w:rsidRDefault="007E0A39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2B2FB7">
      <w:pPr>
        <w:widowControl w:val="0"/>
        <w:autoSpaceDE w:val="0"/>
        <w:autoSpaceDN w:val="0"/>
        <w:spacing w:before="90"/>
        <w:rPr>
          <w:lang w:val="bg-BG" w:eastAsia="bg-BG" w:bidi="bg-BG"/>
        </w:rPr>
      </w:pPr>
      <w:r w:rsidRPr="006375D8">
        <w:rPr>
          <w:u w:val="single"/>
          <w:lang w:val="bg-BG" w:eastAsia="bg-BG" w:bidi="bg-BG"/>
        </w:rPr>
        <w:t xml:space="preserve">За </w:t>
      </w:r>
      <w:r w:rsidRPr="00836FD3">
        <w:rPr>
          <w:u w:val="single"/>
          <w:lang w:val="bg-BG" w:eastAsia="bg-BG" w:bidi="bg-BG"/>
        </w:rPr>
        <w:t xml:space="preserve">Обособена позиция </w:t>
      </w:r>
      <w:r>
        <w:rPr>
          <w:u w:val="single"/>
          <w:lang w:val="bg-BG" w:eastAsia="bg-BG" w:bidi="bg-BG"/>
        </w:rPr>
        <w:t>6</w:t>
      </w:r>
      <w:r w:rsidRPr="00A93D60">
        <w:rPr>
          <w:u w:val="single"/>
          <w:lang w:val="bg-BG" w:eastAsia="bg-BG" w:bidi="bg-BG"/>
        </w:rPr>
        <w:t xml:space="preserve">: </w:t>
      </w:r>
      <w:r w:rsidRPr="002B2FB7">
        <w:rPr>
          <w:u w:val="single"/>
          <w:lang w:val="bg-BG" w:eastAsia="bg-BG" w:bidi="bg-BG"/>
        </w:rPr>
        <w:t>Цифрова щанца– 1 брой;</w:t>
      </w:r>
    </w:p>
    <w:p w:rsidR="002B2FB7" w:rsidRDefault="002B2FB7" w:rsidP="002B2FB7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2B2FB7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  <w:r w:rsidRPr="00A93D60">
        <w:rPr>
          <w:i/>
          <w:lang w:val="bg-BG" w:eastAsia="bg-BG" w:bidi="bg-BG"/>
        </w:rPr>
        <w:t xml:space="preserve">Таблица № </w:t>
      </w:r>
      <w:r>
        <w:rPr>
          <w:i/>
          <w:lang w:val="bg-BG" w:eastAsia="bg-BG" w:bidi="bg-BG"/>
        </w:rPr>
        <w:t>6</w:t>
      </w:r>
    </w:p>
    <w:p w:rsidR="002B2FB7" w:rsidRPr="00A93D60" w:rsidRDefault="002B2FB7" w:rsidP="002B2FB7">
      <w:pPr>
        <w:widowControl w:val="0"/>
        <w:autoSpaceDE w:val="0"/>
        <w:autoSpaceDN w:val="0"/>
        <w:spacing w:after="8"/>
        <w:ind w:left="196"/>
        <w:rPr>
          <w:i/>
          <w:lang w:val="bg-BG" w:eastAsia="bg-BG" w:bidi="bg-BG"/>
        </w:rPr>
      </w:pPr>
    </w:p>
    <w:tbl>
      <w:tblPr>
        <w:tblW w:w="953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3"/>
        <w:gridCol w:w="2756"/>
        <w:gridCol w:w="1399"/>
      </w:tblGrid>
      <w:tr w:rsidR="002B2FB7" w:rsidRPr="00EB2B32" w:rsidTr="00A747B4">
        <w:trPr>
          <w:trHeight w:val="448"/>
        </w:trPr>
        <w:tc>
          <w:tcPr>
            <w:tcW w:w="5383" w:type="dxa"/>
            <w:tcBorders>
              <w:bottom w:val="single" w:sz="4" w:space="0" w:color="000000"/>
            </w:tcBorders>
            <w:shd w:val="clear" w:color="auto" w:fill="D9D9D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3"/>
              <w:ind w:left="1967" w:right="1961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Параметър</w:t>
            </w:r>
          </w:p>
        </w:tc>
        <w:tc>
          <w:tcPr>
            <w:tcW w:w="2756" w:type="dxa"/>
            <w:tcBorders>
              <w:bottom w:val="single" w:sz="4" w:space="0" w:color="000000"/>
            </w:tcBorders>
            <w:shd w:val="clear" w:color="auto" w:fill="D9D9D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3"/>
              <w:ind w:left="838" w:right="835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Стойност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  <w:shd w:val="clear" w:color="auto" w:fill="D9D9D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3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2B2FB7" w:rsidRPr="006375D8" w:rsidTr="00A747B4">
        <w:trPr>
          <w:trHeight w:val="470"/>
        </w:trPr>
        <w:tc>
          <w:tcPr>
            <w:tcW w:w="5383" w:type="dxa"/>
            <w:vMerge w:val="restart"/>
            <w:shd w:val="clear" w:color="auto" w:fill="auto"/>
          </w:tcPr>
          <w:p w:rsidR="002B2FB7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Pr="00962135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Програмируема позиция на притискача</w:t>
            </w:r>
          </w:p>
        </w:tc>
        <w:tc>
          <w:tcPr>
            <w:tcW w:w="2756" w:type="dxa"/>
            <w:shd w:val="clear" w:color="auto" w:fill="auto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838" w:right="833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shd w:val="clear" w:color="auto" w:fill="auto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>
              <w:rPr>
                <w:rFonts w:eastAsia="Calibri"/>
                <w:sz w:val="22"/>
                <w:szCs w:val="22"/>
                <w:lang w:eastAsia="bg-BG" w:bidi="bg-BG"/>
              </w:rPr>
              <w:t xml:space="preserve"> 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точки</w:t>
            </w:r>
          </w:p>
        </w:tc>
      </w:tr>
      <w:tr w:rsidR="002B2FB7" w:rsidRPr="006375D8" w:rsidTr="00A747B4">
        <w:trPr>
          <w:trHeight w:val="415"/>
        </w:trPr>
        <w:tc>
          <w:tcPr>
            <w:tcW w:w="5383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35"/>
              <w:ind w:left="838" w:right="832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523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Pr="006375D8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Отвеждане на отпадъците с вакуум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FF21E0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1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426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FB7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Pr="006375D8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Позициониращ щифт за ръчно зареждане на листове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1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FB7" w:rsidRPr="006375D8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Pr="00C50B9D" w:rsidRDefault="00AC07D9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C50B9D">
              <w:rPr>
                <w:rFonts w:eastAsia="Calibri"/>
                <w:sz w:val="22"/>
                <w:szCs w:val="22"/>
                <w:lang w:val="bg-BG" w:eastAsia="bg-BG" w:bidi="bg-BG"/>
              </w:rPr>
              <w:t>Функция за разширяване броя на инструменти с до 12бр/позиция с възможност за завъртане от отделните инструменти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2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2FB7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Pr="006375D8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Система за сортиране на детайли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2 точки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FB7" w:rsidRPr="006375D8" w:rsidRDefault="002B2FB7" w:rsidP="00A747B4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394CEB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Pr="006375D8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Фун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к</w:t>
            </w: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ция за разпознаване на деформирани листа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/>
          </w:tcPr>
          <w:p w:rsidR="002B2FB7" w:rsidRPr="00FF21E0" w:rsidRDefault="002B2FB7" w:rsidP="002B2FB7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1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2B2FB7" w:rsidRPr="00EB2B32" w:rsidTr="00394CEB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DD1DB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FB7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  <w:p w:rsidR="002B2FB7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2B2FB7">
              <w:rPr>
                <w:rFonts w:eastAsia="Calibri"/>
                <w:sz w:val="22"/>
                <w:szCs w:val="22"/>
                <w:lang w:val="bg-BG" w:eastAsia="bg-BG" w:bidi="bg-BG"/>
              </w:rPr>
              <w:t>Маса с четки за предотвратяване надиране на листата</w:t>
            </w:r>
          </w:p>
          <w:p w:rsidR="002B2FB7" w:rsidRPr="006375D8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163" w:right="270"/>
              <w:jc w:val="both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87"/>
              <w:ind w:left="964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Налично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FF21E0" w:rsidP="002B2FB7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1</w:t>
            </w: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 xml:space="preserve"> точк</w:t>
            </w:r>
            <w:r>
              <w:rPr>
                <w:rFonts w:eastAsia="Calibri"/>
                <w:sz w:val="22"/>
                <w:szCs w:val="22"/>
                <w:lang w:val="bg-BG" w:eastAsia="bg-BG" w:bidi="bg-BG"/>
              </w:rPr>
              <w:t>а</w:t>
            </w:r>
          </w:p>
        </w:tc>
      </w:tr>
      <w:tr w:rsidR="002B2FB7" w:rsidRPr="00EB2B32" w:rsidTr="00DD1DB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81"/>
        </w:trPr>
        <w:tc>
          <w:tcPr>
            <w:tcW w:w="5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FB7" w:rsidRPr="006375D8" w:rsidRDefault="002B2FB7" w:rsidP="002B2FB7">
            <w:pPr>
              <w:widowControl w:val="0"/>
              <w:tabs>
                <w:tab w:val="left" w:pos="177"/>
              </w:tabs>
              <w:autoSpaceDE w:val="0"/>
              <w:autoSpaceDN w:val="0"/>
              <w:spacing w:line="253" w:lineRule="exact"/>
              <w:ind w:left="203"/>
              <w:rPr>
                <w:rFonts w:eastAsia="Calibri"/>
                <w:sz w:val="22"/>
                <w:szCs w:val="22"/>
                <w:lang w:val="bg-BG" w:eastAsia="bg-BG" w:bidi="bg-BG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58"/>
              <w:ind w:left="1033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Липсва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2FB7" w:rsidRPr="006375D8" w:rsidRDefault="002B2FB7" w:rsidP="002B2FB7">
            <w:pPr>
              <w:widowControl w:val="0"/>
              <w:autoSpaceDE w:val="0"/>
              <w:autoSpaceDN w:val="0"/>
              <w:spacing w:before="101"/>
              <w:ind w:left="124"/>
              <w:jc w:val="center"/>
              <w:rPr>
                <w:rFonts w:eastAsia="Calibri"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sz w:val="22"/>
                <w:szCs w:val="22"/>
                <w:lang w:val="bg-BG" w:eastAsia="bg-BG" w:bidi="bg-BG"/>
              </w:rPr>
              <w:t>0 точки</w:t>
            </w:r>
          </w:p>
        </w:tc>
      </w:tr>
      <w:tr w:rsidR="002B2FB7" w:rsidRPr="00EB2B32" w:rsidTr="00A747B4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41"/>
        </w:trPr>
        <w:tc>
          <w:tcPr>
            <w:tcW w:w="8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2B2FB7" w:rsidRPr="006375D8" w:rsidRDefault="002B2FB7" w:rsidP="00A747B4">
            <w:pPr>
              <w:widowControl w:val="0"/>
              <w:tabs>
                <w:tab w:val="left" w:pos="1923"/>
                <w:tab w:val="left" w:pos="3434"/>
                <w:tab w:val="left" w:pos="4497"/>
                <w:tab w:val="left" w:pos="5163"/>
                <w:tab w:val="left" w:pos="6667"/>
              </w:tabs>
              <w:autoSpaceDE w:val="0"/>
              <w:autoSpaceDN w:val="0"/>
              <w:spacing w:before="90"/>
              <w:ind w:left="107" w:right="101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Максимално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възможни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точки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  <w:t>показател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ab/>
            </w:r>
            <w:r w:rsidRPr="006375D8">
              <w:rPr>
                <w:rFonts w:eastAsia="Calibri"/>
                <w:b/>
                <w:spacing w:val="-3"/>
                <w:sz w:val="22"/>
                <w:szCs w:val="22"/>
                <w:lang w:val="bg-BG" w:eastAsia="bg-BG" w:bidi="bg-BG"/>
              </w:rPr>
              <w:t xml:space="preserve">“Технически </w:t>
            </w: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преимущества” – Т т.п.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2B2FB7" w:rsidRPr="006375D8" w:rsidRDefault="002B2FB7" w:rsidP="00A747B4">
            <w:pPr>
              <w:widowControl w:val="0"/>
              <w:autoSpaceDE w:val="0"/>
              <w:autoSpaceDN w:val="0"/>
              <w:spacing w:before="229"/>
              <w:ind w:left="203" w:right="196"/>
              <w:jc w:val="center"/>
              <w:rPr>
                <w:rFonts w:eastAsia="Calibri"/>
                <w:b/>
                <w:sz w:val="22"/>
                <w:szCs w:val="22"/>
                <w:lang w:val="bg-BG" w:eastAsia="bg-BG" w:bidi="bg-BG"/>
              </w:rPr>
            </w:pPr>
            <w:r w:rsidRPr="006375D8">
              <w:rPr>
                <w:rFonts w:eastAsia="Calibri"/>
                <w:b/>
                <w:sz w:val="22"/>
                <w:szCs w:val="22"/>
                <w:lang w:val="bg-BG" w:eastAsia="bg-BG" w:bidi="bg-BG"/>
              </w:rPr>
              <w:t>10 точки</w:t>
            </w:r>
          </w:p>
        </w:tc>
      </w:tr>
    </w:tbl>
    <w:p w:rsidR="002B2FB7" w:rsidRDefault="002B2FB7" w:rsidP="002B2FB7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2B2FB7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2B2FB7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FF21E0" w:rsidRDefault="00FF21E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FF21E0" w:rsidRDefault="00FF21E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FF21E0" w:rsidRDefault="00FF21E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FF21E0" w:rsidRDefault="00FF21E0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2B2FB7" w:rsidRPr="006375D8" w:rsidRDefault="002B2FB7" w:rsidP="006375D8">
      <w:pPr>
        <w:widowControl w:val="0"/>
        <w:autoSpaceDE w:val="0"/>
        <w:autoSpaceDN w:val="0"/>
        <w:spacing w:before="90"/>
        <w:rPr>
          <w:lang w:val="bg-BG" w:eastAsia="bg-BG" w:bidi="bg-BG"/>
        </w:rPr>
      </w:pPr>
    </w:p>
    <w:p w:rsidR="006375D8" w:rsidRPr="006375D8" w:rsidRDefault="006375D8" w:rsidP="00FF21E0">
      <w:pPr>
        <w:widowControl w:val="0"/>
        <w:autoSpaceDE w:val="0"/>
        <w:autoSpaceDN w:val="0"/>
        <w:spacing w:before="90"/>
        <w:jc w:val="both"/>
        <w:rPr>
          <w:lang w:val="bg-BG" w:eastAsia="bg-BG" w:bidi="bg-BG"/>
        </w:rPr>
      </w:pPr>
      <w:r w:rsidRPr="006375D8">
        <w:rPr>
          <w:lang w:val="bg-BG" w:eastAsia="bg-BG" w:bidi="bg-BG"/>
        </w:rPr>
        <w:t xml:space="preserve">Точките по втория показател на n-я участник </w:t>
      </w:r>
      <w:r w:rsidR="00FF21E0">
        <w:rPr>
          <w:lang w:val="bg-BG" w:eastAsia="bg-BG" w:bidi="bg-BG"/>
        </w:rPr>
        <w:t xml:space="preserve">за съответната обособена позиция </w:t>
      </w:r>
      <w:r w:rsidRPr="006375D8">
        <w:rPr>
          <w:lang w:val="bg-BG" w:eastAsia="bg-BG" w:bidi="bg-BG"/>
        </w:rPr>
        <w:t>се получават по следната формула:</w:t>
      </w:r>
    </w:p>
    <w:p w:rsidR="006375D8" w:rsidRPr="006375D8" w:rsidRDefault="006375D8" w:rsidP="006375D8">
      <w:pPr>
        <w:widowControl w:val="0"/>
        <w:autoSpaceDE w:val="0"/>
        <w:autoSpaceDN w:val="0"/>
        <w:spacing w:before="10"/>
        <w:rPr>
          <w:sz w:val="27"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ind w:left="916"/>
        <w:rPr>
          <w:szCs w:val="22"/>
          <w:lang w:val="bg-BG" w:eastAsia="bg-BG" w:bidi="bg-BG"/>
        </w:rPr>
      </w:pPr>
      <w:r w:rsidRPr="006375D8">
        <w:rPr>
          <w:b/>
          <w:position w:val="2"/>
          <w:szCs w:val="22"/>
          <w:lang w:val="bg-BG" w:eastAsia="bg-BG" w:bidi="bg-BG"/>
        </w:rPr>
        <w:t>П</w:t>
      </w:r>
      <w:r w:rsidRPr="006375D8">
        <w:rPr>
          <w:b/>
          <w:position w:val="1"/>
          <w:sz w:val="16"/>
          <w:szCs w:val="22"/>
          <w:lang w:val="bg-BG" w:eastAsia="bg-BG" w:bidi="bg-BG"/>
        </w:rPr>
        <w:t xml:space="preserve">2 </w:t>
      </w:r>
      <w:r w:rsidRPr="006375D8">
        <w:rPr>
          <w:b/>
          <w:position w:val="2"/>
          <w:szCs w:val="22"/>
          <w:lang w:val="bg-BG" w:eastAsia="bg-BG" w:bidi="bg-BG"/>
        </w:rPr>
        <w:t>= Т</w:t>
      </w:r>
      <w:r w:rsidRPr="006375D8">
        <w:rPr>
          <w:b/>
          <w:sz w:val="21"/>
          <w:szCs w:val="22"/>
          <w:lang w:val="bg-BG" w:eastAsia="bg-BG" w:bidi="bg-BG"/>
        </w:rPr>
        <w:t xml:space="preserve">т.п. </w:t>
      </w:r>
      <w:r w:rsidRPr="006375D8">
        <w:rPr>
          <w:position w:val="2"/>
          <w:sz w:val="28"/>
          <w:szCs w:val="22"/>
          <w:lang w:val="bg-BG" w:eastAsia="bg-BG" w:bidi="bg-BG"/>
        </w:rPr>
        <w:t xml:space="preserve">х </w:t>
      </w:r>
      <w:r w:rsidRPr="006375D8">
        <w:rPr>
          <w:b/>
          <w:position w:val="2"/>
          <w:szCs w:val="22"/>
          <w:lang w:val="bg-BG" w:eastAsia="bg-BG" w:bidi="bg-BG"/>
        </w:rPr>
        <w:t>0,</w:t>
      </w:r>
      <w:r w:rsidR="00FF21E0">
        <w:rPr>
          <w:b/>
          <w:position w:val="2"/>
          <w:szCs w:val="22"/>
          <w:lang w:val="bg-BG" w:eastAsia="bg-BG" w:bidi="bg-BG"/>
        </w:rPr>
        <w:t>65</w:t>
      </w:r>
      <w:r w:rsidRPr="006375D8">
        <w:rPr>
          <w:b/>
          <w:position w:val="2"/>
          <w:szCs w:val="22"/>
          <w:lang w:val="bg-BG" w:eastAsia="bg-BG" w:bidi="bg-BG"/>
        </w:rPr>
        <w:t xml:space="preserve">, </w:t>
      </w:r>
      <w:r w:rsidRPr="006375D8">
        <w:rPr>
          <w:position w:val="2"/>
          <w:szCs w:val="22"/>
          <w:lang w:val="bg-BG" w:eastAsia="bg-BG" w:bidi="bg-BG"/>
        </w:rPr>
        <w:t>където:</w:t>
      </w:r>
    </w:p>
    <w:p w:rsidR="006375D8" w:rsidRPr="006375D8" w:rsidRDefault="006375D8" w:rsidP="006375D8">
      <w:pPr>
        <w:widowControl w:val="0"/>
        <w:numPr>
          <w:ilvl w:val="1"/>
          <w:numId w:val="43"/>
        </w:numPr>
        <w:tabs>
          <w:tab w:val="left" w:pos="917"/>
        </w:tabs>
        <w:autoSpaceDE w:val="0"/>
        <w:autoSpaceDN w:val="0"/>
        <w:spacing w:before="273"/>
        <w:rPr>
          <w:szCs w:val="22"/>
          <w:lang w:val="bg-BG" w:eastAsia="bg-BG" w:bidi="bg-BG"/>
        </w:rPr>
      </w:pPr>
      <w:r w:rsidRPr="006375D8">
        <w:rPr>
          <w:szCs w:val="22"/>
          <w:lang w:val="bg-BG" w:eastAsia="bg-BG" w:bidi="bg-BG"/>
        </w:rPr>
        <w:t>„0,</w:t>
      </w:r>
      <w:r w:rsidR="00FF21E0">
        <w:rPr>
          <w:szCs w:val="22"/>
          <w:lang w:val="bg-BG" w:eastAsia="bg-BG" w:bidi="bg-BG"/>
        </w:rPr>
        <w:t>65</w:t>
      </w:r>
      <w:r w:rsidRPr="006375D8">
        <w:rPr>
          <w:szCs w:val="22"/>
          <w:lang w:val="bg-BG" w:eastAsia="bg-BG" w:bidi="bg-BG"/>
        </w:rPr>
        <w:t>” е относителното тегло на</w:t>
      </w:r>
      <w:r w:rsidRPr="006375D8">
        <w:rPr>
          <w:spacing w:val="-6"/>
          <w:szCs w:val="22"/>
          <w:lang w:val="bg-BG" w:eastAsia="bg-BG" w:bidi="bg-BG"/>
        </w:rPr>
        <w:t xml:space="preserve"> </w:t>
      </w:r>
      <w:r w:rsidRPr="006375D8">
        <w:rPr>
          <w:szCs w:val="22"/>
          <w:lang w:val="bg-BG" w:eastAsia="bg-BG" w:bidi="bg-BG"/>
        </w:rPr>
        <w:t>показателя.</w:t>
      </w:r>
    </w:p>
    <w:p w:rsidR="006375D8" w:rsidRDefault="006375D8" w:rsidP="006375D8">
      <w:pPr>
        <w:widowControl w:val="0"/>
        <w:autoSpaceDE w:val="0"/>
        <w:autoSpaceDN w:val="0"/>
        <w:rPr>
          <w:sz w:val="26"/>
          <w:lang w:val="bg-BG" w:eastAsia="bg-BG" w:bidi="bg-BG"/>
        </w:rPr>
      </w:pPr>
    </w:p>
    <w:p w:rsidR="00836FD3" w:rsidRDefault="00836FD3" w:rsidP="006375D8">
      <w:pPr>
        <w:widowControl w:val="0"/>
        <w:autoSpaceDE w:val="0"/>
        <w:autoSpaceDN w:val="0"/>
        <w:rPr>
          <w:sz w:val="26"/>
          <w:lang w:val="bg-BG" w:eastAsia="bg-BG" w:bidi="bg-BG"/>
        </w:rPr>
      </w:pPr>
    </w:p>
    <w:p w:rsidR="00836FD3" w:rsidRDefault="00836FD3" w:rsidP="006375D8">
      <w:pPr>
        <w:widowControl w:val="0"/>
        <w:autoSpaceDE w:val="0"/>
        <w:autoSpaceDN w:val="0"/>
        <w:rPr>
          <w:sz w:val="26"/>
          <w:lang w:val="bg-BG" w:eastAsia="bg-BG" w:bidi="bg-BG"/>
        </w:rPr>
      </w:pPr>
    </w:p>
    <w:p w:rsidR="00836FD3" w:rsidRDefault="00836FD3" w:rsidP="006375D8">
      <w:pPr>
        <w:widowControl w:val="0"/>
        <w:autoSpaceDE w:val="0"/>
        <w:autoSpaceDN w:val="0"/>
        <w:rPr>
          <w:sz w:val="26"/>
          <w:lang w:val="bg-BG" w:eastAsia="bg-BG" w:bidi="bg-BG"/>
        </w:rPr>
      </w:pPr>
    </w:p>
    <w:p w:rsidR="006375D8" w:rsidRPr="006375D8" w:rsidRDefault="006375D8" w:rsidP="00B3410E">
      <w:pPr>
        <w:widowControl w:val="0"/>
        <w:autoSpaceDE w:val="0"/>
        <w:autoSpaceDN w:val="0"/>
        <w:spacing w:before="1"/>
        <w:ind w:right="183"/>
        <w:jc w:val="both"/>
        <w:outlineLvl w:val="1"/>
        <w:rPr>
          <w:b/>
          <w:bCs/>
          <w:lang w:val="bg-BG" w:eastAsia="bg-BG" w:bidi="bg-BG"/>
        </w:rPr>
      </w:pPr>
      <w:r w:rsidRPr="006375D8">
        <w:rPr>
          <w:b/>
          <w:bCs/>
          <w:lang w:val="bg-BG" w:eastAsia="bg-BG" w:bidi="bg-BG"/>
        </w:rPr>
        <w:t>Комплексната оценка /КО/ на всеки участник за всяка обособена позиция се получава като сума от оценките на офертата по двата показателя, изчислени по формулата:</w:t>
      </w:r>
    </w:p>
    <w:p w:rsidR="006375D8" w:rsidRPr="006375D8" w:rsidRDefault="006375D8" w:rsidP="006375D8">
      <w:pPr>
        <w:widowControl w:val="0"/>
        <w:autoSpaceDE w:val="0"/>
        <w:autoSpaceDN w:val="0"/>
        <w:rPr>
          <w:b/>
          <w:lang w:val="bg-BG" w:eastAsia="bg-BG" w:bidi="bg-BG"/>
        </w:rPr>
      </w:pPr>
    </w:p>
    <w:p w:rsidR="006375D8" w:rsidRPr="006375D8" w:rsidRDefault="006375D8" w:rsidP="006375D8">
      <w:pPr>
        <w:widowControl w:val="0"/>
        <w:autoSpaceDE w:val="0"/>
        <w:autoSpaceDN w:val="0"/>
        <w:ind w:left="916"/>
        <w:rPr>
          <w:b/>
          <w:sz w:val="16"/>
          <w:szCs w:val="22"/>
          <w:lang w:val="bg-BG" w:eastAsia="bg-BG" w:bidi="bg-BG"/>
        </w:rPr>
      </w:pPr>
      <w:r w:rsidRPr="006375D8">
        <w:rPr>
          <w:b/>
          <w:szCs w:val="22"/>
          <w:lang w:val="bg-BG" w:eastAsia="bg-BG" w:bidi="bg-BG"/>
        </w:rPr>
        <w:t xml:space="preserve">КО = П </w:t>
      </w:r>
      <w:r w:rsidRPr="006375D8">
        <w:rPr>
          <w:b/>
          <w:sz w:val="16"/>
          <w:szCs w:val="22"/>
          <w:lang w:val="bg-BG" w:eastAsia="bg-BG" w:bidi="bg-BG"/>
        </w:rPr>
        <w:t xml:space="preserve">1 </w:t>
      </w:r>
      <w:r w:rsidRPr="006375D8">
        <w:rPr>
          <w:b/>
          <w:szCs w:val="22"/>
          <w:lang w:val="bg-BG" w:eastAsia="bg-BG" w:bidi="bg-BG"/>
        </w:rPr>
        <w:t xml:space="preserve">+ П </w:t>
      </w:r>
      <w:r w:rsidRPr="006375D8">
        <w:rPr>
          <w:b/>
          <w:sz w:val="16"/>
          <w:szCs w:val="22"/>
          <w:lang w:val="bg-BG" w:eastAsia="bg-BG" w:bidi="bg-BG"/>
        </w:rPr>
        <w:t>2</w:t>
      </w:r>
    </w:p>
    <w:p w:rsidR="006375D8" w:rsidRPr="006375D8" w:rsidRDefault="006375D8" w:rsidP="006375D8">
      <w:pPr>
        <w:widowControl w:val="0"/>
        <w:autoSpaceDE w:val="0"/>
        <w:autoSpaceDN w:val="0"/>
        <w:spacing w:before="2"/>
        <w:rPr>
          <w:b/>
          <w:sz w:val="16"/>
          <w:lang w:val="bg-BG" w:eastAsia="bg-BG" w:bidi="bg-BG"/>
        </w:rPr>
      </w:pPr>
    </w:p>
    <w:p w:rsidR="006375D8" w:rsidRPr="006375D8" w:rsidRDefault="006375D8" w:rsidP="00B3410E">
      <w:pPr>
        <w:widowControl w:val="0"/>
        <w:autoSpaceDE w:val="0"/>
        <w:autoSpaceDN w:val="0"/>
        <w:spacing w:before="90"/>
        <w:outlineLvl w:val="1"/>
        <w:rPr>
          <w:b/>
          <w:bCs/>
          <w:lang w:val="bg-BG" w:eastAsia="bg-BG" w:bidi="bg-BG"/>
        </w:rPr>
      </w:pPr>
      <w:r w:rsidRPr="006375D8">
        <w:rPr>
          <w:b/>
          <w:bCs/>
          <w:lang w:val="bg-BG" w:eastAsia="bg-BG" w:bidi="bg-BG"/>
        </w:rPr>
        <w:t>Офертата получила най-висока комплексна оценка, се класира на първо</w:t>
      </w:r>
      <w:r w:rsidR="00B3410E">
        <w:rPr>
          <w:b/>
          <w:bCs/>
          <w:lang w:val="bg-BG" w:eastAsia="bg-BG" w:bidi="bg-BG"/>
        </w:rPr>
        <w:t xml:space="preserve"> </w:t>
      </w:r>
      <w:r w:rsidRPr="006375D8">
        <w:rPr>
          <w:b/>
          <w:szCs w:val="22"/>
          <w:lang w:val="bg-BG" w:eastAsia="bg-BG" w:bidi="bg-BG"/>
        </w:rPr>
        <w:t>място.</w:t>
      </w:r>
    </w:p>
    <w:p w:rsidR="006375D8" w:rsidRPr="006375D8" w:rsidRDefault="006375D8" w:rsidP="006375D8">
      <w:pPr>
        <w:widowControl w:val="0"/>
        <w:autoSpaceDE w:val="0"/>
        <w:autoSpaceDN w:val="0"/>
        <w:spacing w:before="9"/>
        <w:rPr>
          <w:b/>
          <w:sz w:val="15"/>
          <w:lang w:val="bg-BG" w:eastAsia="bg-BG" w:bidi="bg-BG"/>
        </w:rPr>
      </w:pPr>
    </w:p>
    <w:p w:rsidR="006375D8" w:rsidRPr="006375D8" w:rsidRDefault="006375D8" w:rsidP="00B3410E">
      <w:pPr>
        <w:widowControl w:val="0"/>
        <w:autoSpaceDE w:val="0"/>
        <w:autoSpaceDN w:val="0"/>
        <w:spacing w:before="90"/>
        <w:ind w:right="183"/>
        <w:jc w:val="both"/>
        <w:rPr>
          <w:i/>
          <w:szCs w:val="22"/>
          <w:lang w:val="bg-BG" w:eastAsia="bg-BG" w:bidi="bg-BG"/>
        </w:rPr>
      </w:pPr>
      <w:r w:rsidRPr="006375D8">
        <w:rPr>
          <w:i/>
          <w:szCs w:val="22"/>
          <w:lang w:val="bg-BG" w:eastAsia="bg-BG" w:bidi="bg-BG"/>
        </w:rPr>
        <w:t>Стойностите на всички показатели в КО се взимат с точност до втория знак след десетичната запетайка.</w:t>
      </w:r>
    </w:p>
    <w:p w:rsidR="006375D8" w:rsidRPr="006375D8" w:rsidRDefault="006375D8">
      <w:pPr>
        <w:pStyle w:val="Title"/>
      </w:pPr>
    </w:p>
    <w:sectPr w:rsidR="006375D8" w:rsidRPr="006375D8" w:rsidSect="00362694">
      <w:headerReference w:type="default" r:id="rId7"/>
      <w:footerReference w:type="even" r:id="rId8"/>
      <w:footerReference w:type="default" r:id="rId9"/>
      <w:pgSz w:w="12240" w:h="15840" w:code="1"/>
      <w:pgMar w:top="1762" w:right="1417" w:bottom="1417" w:left="1417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4F4" w:rsidRDefault="00D214F4">
      <w:r>
        <w:separator/>
      </w:r>
    </w:p>
  </w:endnote>
  <w:endnote w:type="continuationSeparator" w:id="0">
    <w:p w:rsidR="00D214F4" w:rsidRDefault="00D21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4F4" w:rsidRDefault="00D214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214F4" w:rsidRDefault="00D214F4">
    <w:pPr>
      <w:pStyle w:val="Footer"/>
      <w:ind w:right="360"/>
    </w:pPr>
  </w:p>
  <w:p w:rsidR="00D214F4" w:rsidRDefault="00D214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60" w:rsidRDefault="00A93D60" w:rsidP="00A93D60">
    <w:pPr>
      <w:pStyle w:val="Footer"/>
      <w:framePr w:h="466" w:hRule="exact" w:wrap="around" w:vAnchor="text" w:hAnchor="page" w:x="11716" w:y="17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4566">
      <w:rPr>
        <w:rStyle w:val="PageNumber"/>
        <w:noProof/>
      </w:rPr>
      <w:t>1</w:t>
    </w:r>
    <w:r>
      <w:rPr>
        <w:rStyle w:val="PageNumber"/>
      </w:rPr>
      <w:fldChar w:fldCharType="end"/>
    </w:r>
  </w:p>
  <w:p w:rsidR="00D214F4" w:rsidRPr="006375D8" w:rsidRDefault="00D214F4" w:rsidP="006375D8">
    <w:pPr>
      <w:tabs>
        <w:tab w:val="center" w:pos="4536"/>
        <w:tab w:val="right" w:pos="9072"/>
      </w:tabs>
      <w:jc w:val="center"/>
      <w:rPr>
        <w:i/>
        <w:sz w:val="12"/>
        <w:szCs w:val="22"/>
        <w:lang w:eastAsia="bg-BG"/>
      </w:rPr>
    </w:pPr>
    <w:r w:rsidRPr="006375D8">
      <w:rPr>
        <w:i/>
        <w:sz w:val="22"/>
        <w:szCs w:val="22"/>
        <w:lang w:val="bg-BG" w:eastAsia="bg-BG"/>
      </w:rPr>
      <w:t>----------------------------------</w:t>
    </w:r>
    <w:r w:rsidRPr="006375D8">
      <w:rPr>
        <w:i/>
        <w:sz w:val="22"/>
        <w:szCs w:val="22"/>
        <w:lang w:eastAsia="bg-BG"/>
      </w:rPr>
      <w:t>---</w:t>
    </w:r>
    <w:r w:rsidRPr="006375D8">
      <w:rPr>
        <w:i/>
        <w:sz w:val="22"/>
        <w:szCs w:val="22"/>
        <w:lang w:val="bg-BG" w:eastAsia="bg-BG"/>
      </w:rPr>
      <w:t xml:space="preserve">----------------- </w:t>
    </w:r>
    <w:hyperlink r:id="rId1" w:history="1">
      <w:r w:rsidRPr="006375D8">
        <w:rPr>
          <w:i/>
          <w:color w:val="0000FF"/>
          <w:sz w:val="22"/>
          <w:szCs w:val="22"/>
          <w:u w:val="single"/>
          <w:lang w:eastAsia="bg-BG"/>
        </w:rPr>
        <w:t>www.eufunds.bg</w:t>
      </w:r>
    </w:hyperlink>
    <w:r w:rsidRPr="006375D8">
      <w:rPr>
        <w:i/>
        <w:sz w:val="22"/>
        <w:szCs w:val="22"/>
        <w:lang w:eastAsia="bg-BG"/>
      </w:rPr>
      <w:t xml:space="preserve"> -----------------------------------------------------</w:t>
    </w:r>
  </w:p>
  <w:p w:rsidR="00A93D60" w:rsidRPr="00A93D60" w:rsidRDefault="00A93D60" w:rsidP="00A93D60">
    <w:pPr>
      <w:tabs>
        <w:tab w:val="center" w:pos="4703"/>
        <w:tab w:val="right" w:pos="9630"/>
      </w:tabs>
      <w:jc w:val="center"/>
      <w:rPr>
        <w:lang w:val="bg-BG" w:eastAsia="bg-BG"/>
      </w:rPr>
    </w:pPr>
    <w:r w:rsidRPr="00A93D60">
      <w:rPr>
        <w:i/>
        <w:iCs/>
        <w:sz w:val="18"/>
        <w:szCs w:val="18"/>
        <w:lang w:val="bg-BG" w:eastAsia="bg-BG"/>
      </w:rPr>
      <w:t xml:space="preserve"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A93D60">
      <w:rPr>
        <w:b/>
        <w:i/>
        <w:iCs/>
        <w:sz w:val="18"/>
        <w:szCs w:val="18"/>
        <w:lang w:val="bg-BG" w:eastAsia="bg-BG"/>
      </w:rPr>
      <w:t>"ИНТЕЛИГЕНТНИ СИСТЕМИ ЗА СИГУРНОСТ" ООД</w:t>
    </w:r>
    <w:r w:rsidRPr="00A93D60">
      <w:rPr>
        <w:b/>
        <w:i/>
        <w:iCs/>
        <w:sz w:val="18"/>
        <w:szCs w:val="18"/>
        <w:lang w:eastAsia="bg-BG"/>
      </w:rPr>
      <w:t xml:space="preserve"> </w:t>
    </w:r>
    <w:r w:rsidRPr="00A93D60">
      <w:rPr>
        <w:i/>
        <w:iCs/>
        <w:sz w:val="18"/>
        <w:szCs w:val="18"/>
        <w:lang w:val="bg-BG" w:eastAsia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D214F4" w:rsidRDefault="00D214F4" w:rsidP="006375D8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4F4" w:rsidRDefault="00D214F4">
      <w:r>
        <w:separator/>
      </w:r>
    </w:p>
  </w:footnote>
  <w:footnote w:type="continuationSeparator" w:id="0">
    <w:p w:rsidR="00D214F4" w:rsidRDefault="00D21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4F4" w:rsidRDefault="005B4566" w:rsidP="008866B6">
    <w:pPr>
      <w:pBdr>
        <w:bottom w:val="single" w:sz="6" w:space="1" w:color="auto"/>
      </w:pBdr>
      <w:tabs>
        <w:tab w:val="center" w:pos="4536"/>
        <w:tab w:val="right" w:pos="9072"/>
      </w:tabs>
      <w:rPr>
        <w:lang w:eastAsia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49" type="#_x0000_t75" style="position:absolute;margin-left:259.8pt;margin-top:-9.65pt;width:184.5pt;height:1in;z-index:-251658752;visibility:visible" wrapcoords="-88 0 -88 21375 21600 21375 21600 0 -88 0">
          <v:imagedata r:id="rId1" o:title=""/>
          <w10:wrap type="tight"/>
        </v:shape>
      </w:pict>
    </w:r>
    <w:r>
      <w:rPr>
        <w:noProof/>
        <w:lang w:eastAsia="bg-BG"/>
      </w:rPr>
      <w:pict>
        <v:shape id="_x0000_i1025" type="#_x0000_t75" style="width:177.75pt;height:61.5pt;visibility:visible">
          <v:imagedata r:id="rId2" o:title=""/>
        </v:shape>
      </w:pict>
    </w:r>
    <w:r w:rsidR="00D214F4">
      <w:rPr>
        <w:noProof/>
        <w:lang w:eastAsia="bg-BG"/>
      </w:rPr>
      <w:t xml:space="preserve">                              </w:t>
    </w:r>
  </w:p>
  <w:p w:rsidR="00D214F4" w:rsidRDefault="00D214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266868"/>
    <w:multiLevelType w:val="hybridMultilevel"/>
    <w:tmpl w:val="5D42470C"/>
    <w:lvl w:ilvl="0" w:tplc="E6E224FE">
      <w:numFmt w:val="bullet"/>
      <w:lvlText w:val=""/>
      <w:lvlJc w:val="left"/>
      <w:pPr>
        <w:ind w:left="556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bg-BG" w:bidi="bg-BG"/>
      </w:rPr>
    </w:lvl>
    <w:lvl w:ilvl="1" w:tplc="79960748">
      <w:numFmt w:val="bullet"/>
      <w:lvlText w:val=""/>
      <w:lvlJc w:val="left"/>
      <w:pPr>
        <w:ind w:left="916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bg-BG" w:bidi="bg-BG"/>
      </w:rPr>
    </w:lvl>
    <w:lvl w:ilvl="2" w:tplc="C9B26D14">
      <w:numFmt w:val="bullet"/>
      <w:lvlText w:val="•"/>
      <w:lvlJc w:val="left"/>
      <w:pPr>
        <w:ind w:left="1908" w:hanging="360"/>
      </w:pPr>
      <w:rPr>
        <w:rFonts w:hint="default"/>
        <w:lang w:val="bg-BG" w:eastAsia="bg-BG" w:bidi="bg-BG"/>
      </w:rPr>
    </w:lvl>
    <w:lvl w:ilvl="3" w:tplc="17F6A408">
      <w:numFmt w:val="bullet"/>
      <w:lvlText w:val="•"/>
      <w:lvlJc w:val="left"/>
      <w:pPr>
        <w:ind w:left="2897" w:hanging="360"/>
      </w:pPr>
      <w:rPr>
        <w:rFonts w:hint="default"/>
        <w:lang w:val="bg-BG" w:eastAsia="bg-BG" w:bidi="bg-BG"/>
      </w:rPr>
    </w:lvl>
    <w:lvl w:ilvl="4" w:tplc="390021E8">
      <w:numFmt w:val="bullet"/>
      <w:lvlText w:val="•"/>
      <w:lvlJc w:val="left"/>
      <w:pPr>
        <w:ind w:left="3886" w:hanging="360"/>
      </w:pPr>
      <w:rPr>
        <w:rFonts w:hint="default"/>
        <w:lang w:val="bg-BG" w:eastAsia="bg-BG" w:bidi="bg-BG"/>
      </w:rPr>
    </w:lvl>
    <w:lvl w:ilvl="5" w:tplc="1AD24D26">
      <w:numFmt w:val="bullet"/>
      <w:lvlText w:val="•"/>
      <w:lvlJc w:val="left"/>
      <w:pPr>
        <w:ind w:left="4875" w:hanging="360"/>
      </w:pPr>
      <w:rPr>
        <w:rFonts w:hint="default"/>
        <w:lang w:val="bg-BG" w:eastAsia="bg-BG" w:bidi="bg-BG"/>
      </w:rPr>
    </w:lvl>
    <w:lvl w:ilvl="6" w:tplc="40207130">
      <w:numFmt w:val="bullet"/>
      <w:lvlText w:val="•"/>
      <w:lvlJc w:val="left"/>
      <w:pPr>
        <w:ind w:left="5864" w:hanging="360"/>
      </w:pPr>
      <w:rPr>
        <w:rFonts w:hint="default"/>
        <w:lang w:val="bg-BG" w:eastAsia="bg-BG" w:bidi="bg-BG"/>
      </w:rPr>
    </w:lvl>
    <w:lvl w:ilvl="7" w:tplc="A3A8FA82">
      <w:numFmt w:val="bullet"/>
      <w:lvlText w:val="•"/>
      <w:lvlJc w:val="left"/>
      <w:pPr>
        <w:ind w:left="6853" w:hanging="360"/>
      </w:pPr>
      <w:rPr>
        <w:rFonts w:hint="default"/>
        <w:lang w:val="bg-BG" w:eastAsia="bg-BG" w:bidi="bg-BG"/>
      </w:rPr>
    </w:lvl>
    <w:lvl w:ilvl="8" w:tplc="E0B069D4">
      <w:numFmt w:val="bullet"/>
      <w:lvlText w:val="•"/>
      <w:lvlJc w:val="left"/>
      <w:pPr>
        <w:ind w:left="7842" w:hanging="360"/>
      </w:pPr>
      <w:rPr>
        <w:rFonts w:hint="default"/>
        <w:lang w:val="bg-BG" w:eastAsia="bg-BG" w:bidi="bg-BG"/>
      </w:rPr>
    </w:lvl>
  </w:abstractNum>
  <w:abstractNum w:abstractNumId="6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B757558"/>
    <w:multiLevelType w:val="hybridMultilevel"/>
    <w:tmpl w:val="82903530"/>
    <w:lvl w:ilvl="0" w:tplc="39E09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C6663DD"/>
    <w:multiLevelType w:val="hybridMultilevel"/>
    <w:tmpl w:val="1218949C"/>
    <w:lvl w:ilvl="0" w:tplc="A2B0C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1785D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94CE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E1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84EF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D033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E00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1CB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F06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5F077E"/>
    <w:multiLevelType w:val="hybridMultilevel"/>
    <w:tmpl w:val="4E2A1C72"/>
    <w:lvl w:ilvl="0" w:tplc="A7BA2A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EC80E8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532C1C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78C67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E4DAFC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7CA96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7085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02E3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9594C8E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3">
    <w:nsid w:val="56733AAF"/>
    <w:multiLevelType w:val="hybridMultilevel"/>
    <w:tmpl w:val="37C037CA"/>
    <w:lvl w:ilvl="0" w:tplc="EE90A00E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CA628E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210E6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3B026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8D6BC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AB639F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9B2EB1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BC68C4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D46CD64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8">
    <w:nsid w:val="696B0D79"/>
    <w:multiLevelType w:val="hybridMultilevel"/>
    <w:tmpl w:val="FA0C256C"/>
    <w:lvl w:ilvl="0" w:tplc="0D6C6EC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2B6715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FC293A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C3E975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A48B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020A5D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88A7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E5CED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A12821E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3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33"/>
  </w:num>
  <w:num w:numId="4">
    <w:abstractNumId w:val="2"/>
  </w:num>
  <w:num w:numId="5">
    <w:abstractNumId w:val="38"/>
  </w:num>
  <w:num w:numId="6">
    <w:abstractNumId w:val="31"/>
  </w:num>
  <w:num w:numId="7">
    <w:abstractNumId w:val="34"/>
  </w:num>
  <w:num w:numId="8">
    <w:abstractNumId w:val="17"/>
  </w:num>
  <w:num w:numId="9">
    <w:abstractNumId w:val="43"/>
  </w:num>
  <w:num w:numId="10">
    <w:abstractNumId w:val="11"/>
  </w:num>
  <w:num w:numId="11">
    <w:abstractNumId w:val="6"/>
  </w:num>
  <w:num w:numId="12">
    <w:abstractNumId w:val="32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6"/>
  </w:num>
  <w:num w:numId="15">
    <w:abstractNumId w:val="8"/>
  </w:num>
  <w:num w:numId="16">
    <w:abstractNumId w:val="21"/>
  </w:num>
  <w:num w:numId="17">
    <w:abstractNumId w:val="1"/>
  </w:num>
  <w:num w:numId="18">
    <w:abstractNumId w:val="7"/>
  </w:num>
  <w:num w:numId="19">
    <w:abstractNumId w:val="24"/>
  </w:num>
  <w:num w:numId="20">
    <w:abstractNumId w:val="25"/>
  </w:num>
  <w:num w:numId="21">
    <w:abstractNumId w:val="27"/>
  </w:num>
  <w:num w:numId="22">
    <w:abstractNumId w:val="4"/>
  </w:num>
  <w:num w:numId="23">
    <w:abstractNumId w:val="30"/>
  </w:num>
  <w:num w:numId="24">
    <w:abstractNumId w:val="41"/>
  </w:num>
  <w:num w:numId="25">
    <w:abstractNumId w:val="15"/>
  </w:num>
  <w:num w:numId="26">
    <w:abstractNumId w:val="39"/>
  </w:num>
  <w:num w:numId="27">
    <w:abstractNumId w:val="12"/>
  </w:num>
  <w:num w:numId="28">
    <w:abstractNumId w:val="14"/>
  </w:num>
  <w:num w:numId="29">
    <w:abstractNumId w:val="3"/>
  </w:num>
  <w:num w:numId="30">
    <w:abstractNumId w:val="19"/>
  </w:num>
  <w:num w:numId="31">
    <w:abstractNumId w:val="42"/>
  </w:num>
  <w:num w:numId="32">
    <w:abstractNumId w:val="37"/>
  </w:num>
  <w:num w:numId="33">
    <w:abstractNumId w:val="36"/>
  </w:num>
  <w:num w:numId="34">
    <w:abstractNumId w:val="9"/>
  </w:num>
  <w:num w:numId="35">
    <w:abstractNumId w:val="35"/>
  </w:num>
  <w:num w:numId="36">
    <w:abstractNumId w:val="29"/>
  </w:num>
  <w:num w:numId="37">
    <w:abstractNumId w:val="13"/>
  </w:num>
  <w:num w:numId="38">
    <w:abstractNumId w:val="28"/>
  </w:num>
  <w:num w:numId="39">
    <w:abstractNumId w:val="40"/>
  </w:num>
  <w:num w:numId="40">
    <w:abstractNumId w:val="22"/>
  </w:num>
  <w:num w:numId="41">
    <w:abstractNumId w:val="10"/>
  </w:num>
  <w:num w:numId="42">
    <w:abstractNumId w:val="23"/>
  </w:num>
  <w:num w:numId="43">
    <w:abstractNumId w:val="5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4A1F"/>
    <w:rsid w:val="0000435E"/>
    <w:rsid w:val="0000635D"/>
    <w:rsid w:val="000556A7"/>
    <w:rsid w:val="00072E2F"/>
    <w:rsid w:val="00087BDD"/>
    <w:rsid w:val="0009318B"/>
    <w:rsid w:val="00096FF9"/>
    <w:rsid w:val="000D426D"/>
    <w:rsid w:val="001345A1"/>
    <w:rsid w:val="00137261"/>
    <w:rsid w:val="00192450"/>
    <w:rsid w:val="001932B4"/>
    <w:rsid w:val="00196688"/>
    <w:rsid w:val="001C58A5"/>
    <w:rsid w:val="001D189A"/>
    <w:rsid w:val="00281FCC"/>
    <w:rsid w:val="00291B1C"/>
    <w:rsid w:val="002B2FB7"/>
    <w:rsid w:val="002D6B03"/>
    <w:rsid w:val="002E5BEF"/>
    <w:rsid w:val="00326206"/>
    <w:rsid w:val="00362694"/>
    <w:rsid w:val="00363495"/>
    <w:rsid w:val="0038750F"/>
    <w:rsid w:val="003B784C"/>
    <w:rsid w:val="003D17C0"/>
    <w:rsid w:val="004019CF"/>
    <w:rsid w:val="00432CE4"/>
    <w:rsid w:val="00454E41"/>
    <w:rsid w:val="00495014"/>
    <w:rsid w:val="004D0BC7"/>
    <w:rsid w:val="00560216"/>
    <w:rsid w:val="00590B2E"/>
    <w:rsid w:val="005B4566"/>
    <w:rsid w:val="006375D8"/>
    <w:rsid w:val="006515BD"/>
    <w:rsid w:val="00672395"/>
    <w:rsid w:val="006764AA"/>
    <w:rsid w:val="006826DD"/>
    <w:rsid w:val="006878F4"/>
    <w:rsid w:val="006946C3"/>
    <w:rsid w:val="00706338"/>
    <w:rsid w:val="00712B26"/>
    <w:rsid w:val="00714A1F"/>
    <w:rsid w:val="007239EF"/>
    <w:rsid w:val="00751175"/>
    <w:rsid w:val="00755FED"/>
    <w:rsid w:val="00780132"/>
    <w:rsid w:val="007D50D0"/>
    <w:rsid w:val="007E0A39"/>
    <w:rsid w:val="007F25B7"/>
    <w:rsid w:val="00836FD3"/>
    <w:rsid w:val="0084161F"/>
    <w:rsid w:val="00844689"/>
    <w:rsid w:val="00851687"/>
    <w:rsid w:val="00885910"/>
    <w:rsid w:val="008866B6"/>
    <w:rsid w:val="008A7389"/>
    <w:rsid w:val="008B32C2"/>
    <w:rsid w:val="008C4EAB"/>
    <w:rsid w:val="008F0A5B"/>
    <w:rsid w:val="009115CD"/>
    <w:rsid w:val="00915C52"/>
    <w:rsid w:val="00921741"/>
    <w:rsid w:val="00962135"/>
    <w:rsid w:val="009F0166"/>
    <w:rsid w:val="00A30CCD"/>
    <w:rsid w:val="00A767DF"/>
    <w:rsid w:val="00A86F42"/>
    <w:rsid w:val="00A93D60"/>
    <w:rsid w:val="00AC07D9"/>
    <w:rsid w:val="00B3410E"/>
    <w:rsid w:val="00B3544B"/>
    <w:rsid w:val="00B44D9D"/>
    <w:rsid w:val="00B90925"/>
    <w:rsid w:val="00BE3B87"/>
    <w:rsid w:val="00C06691"/>
    <w:rsid w:val="00C12FCD"/>
    <w:rsid w:val="00C27926"/>
    <w:rsid w:val="00C50B9D"/>
    <w:rsid w:val="00C5787E"/>
    <w:rsid w:val="00CB16E2"/>
    <w:rsid w:val="00CB644B"/>
    <w:rsid w:val="00CC0F14"/>
    <w:rsid w:val="00CD7FC0"/>
    <w:rsid w:val="00D2085D"/>
    <w:rsid w:val="00D214F4"/>
    <w:rsid w:val="00DE3258"/>
    <w:rsid w:val="00E20C25"/>
    <w:rsid w:val="00E6623F"/>
    <w:rsid w:val="00EB2B32"/>
    <w:rsid w:val="00EF5006"/>
    <w:rsid w:val="00F0042A"/>
    <w:rsid w:val="00F164BE"/>
    <w:rsid w:val="00F660DF"/>
    <w:rsid w:val="00FA1E90"/>
    <w:rsid w:val="00FA3567"/>
    <w:rsid w:val="00FA4363"/>
    <w:rsid w:val="00FB1F44"/>
    <w:rsid w:val="00FE32C7"/>
    <w:rsid w:val="00FF1B76"/>
    <w:rsid w:val="00FF1ED4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4BB0DD61-69E3-4547-9E61-5D291FA7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6375D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59"/>
    <w:rsid w:val="006375D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84161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D214F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7786</CharactersWithSpaces>
  <SharedDoc>false</SharedDoc>
  <HLinks>
    <vt:vector size="12" baseType="variant">
      <vt:variant>
        <vt:i4>7864445</vt:i4>
      </vt:variant>
      <vt:variant>
        <vt:i4>9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Borislav Apostolov</cp:lastModifiedBy>
  <cp:revision>9</cp:revision>
  <cp:lastPrinted>2006-12-18T14:11:00Z</cp:lastPrinted>
  <dcterms:created xsi:type="dcterms:W3CDTF">2020-03-16T16:28:00Z</dcterms:created>
  <dcterms:modified xsi:type="dcterms:W3CDTF">2020-06-18T08:34:00Z</dcterms:modified>
</cp:coreProperties>
</file>